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51C" w:rsidRDefault="0066246D" w:rsidP="0066246D">
      <w:pPr>
        <w:jc w:val="center"/>
        <w:rPr>
          <w:b/>
          <w:sz w:val="28"/>
          <w:szCs w:val="28"/>
          <w:u w:val="single"/>
        </w:rPr>
      </w:pPr>
      <w:r w:rsidRPr="00B412EC">
        <w:rPr>
          <w:b/>
          <w:sz w:val="28"/>
          <w:szCs w:val="28"/>
          <w:u w:val="single"/>
        </w:rPr>
        <w:t>Wraparound Service Providers</w:t>
      </w:r>
    </w:p>
    <w:p w:rsidR="006012F0" w:rsidRDefault="006012F0" w:rsidP="006012F0">
      <w:pPr>
        <w:rPr>
          <w:b/>
          <w:sz w:val="28"/>
          <w:szCs w:val="28"/>
          <w:u w:val="single"/>
        </w:rPr>
      </w:pPr>
    </w:p>
    <w:p w:rsidR="006012F0" w:rsidRDefault="00B15D3F" w:rsidP="006012F0">
      <w:pPr>
        <w:rPr>
          <w:b/>
        </w:rPr>
      </w:pPr>
      <w:r w:rsidRPr="006012F0">
        <w:rPr>
          <w:b/>
        </w:rPr>
        <w:t>House of Mercy (HOM) Clean and Sober Program</w:t>
      </w:r>
    </w:p>
    <w:p w:rsidR="00B15D3F" w:rsidRPr="006012F0" w:rsidRDefault="00B15D3F" w:rsidP="006012F0">
      <w:pPr>
        <w:rPr>
          <w:b/>
        </w:rPr>
      </w:pPr>
      <w:proofErr w:type="spellStart"/>
      <w:r w:rsidRPr="006012F0">
        <w:rPr>
          <w:b/>
        </w:rPr>
        <w:t>FareStart</w:t>
      </w:r>
      <w:proofErr w:type="spellEnd"/>
      <w:r w:rsidRPr="006012F0">
        <w:rPr>
          <w:b/>
        </w:rPr>
        <w:t xml:space="preserve"> Adult Culinary Training Program</w:t>
      </w:r>
    </w:p>
    <w:p w:rsidR="00B15D3F" w:rsidRPr="00B15D3F" w:rsidRDefault="00B15D3F" w:rsidP="00B15D3F">
      <w:pPr>
        <w:rPr>
          <w:b/>
        </w:rPr>
      </w:pPr>
      <w:proofErr w:type="spellStart"/>
      <w:r w:rsidRPr="00B15D3F">
        <w:rPr>
          <w:b/>
        </w:rPr>
        <w:t>Seadrunar</w:t>
      </w:r>
      <w:proofErr w:type="spellEnd"/>
      <w:r w:rsidRPr="00B15D3F">
        <w:rPr>
          <w:b/>
        </w:rPr>
        <w:t xml:space="preserve"> – Seattle Drug &amp; Narcotic Center, Inc.</w:t>
      </w:r>
    </w:p>
    <w:p w:rsidR="00B15D3F" w:rsidRPr="00B15D3F" w:rsidRDefault="00B15D3F" w:rsidP="00B15D3F">
      <w:pPr>
        <w:rPr>
          <w:b/>
        </w:rPr>
      </w:pPr>
      <w:r w:rsidRPr="00B15D3F">
        <w:rPr>
          <w:b/>
        </w:rPr>
        <w:t>Pioneer Human Services (PHS)</w:t>
      </w:r>
      <w:bookmarkStart w:id="0" w:name="_GoBack"/>
      <w:bookmarkEnd w:id="0"/>
    </w:p>
    <w:p w:rsidR="00B15D3F" w:rsidRPr="000B38BC" w:rsidRDefault="00B15D3F"/>
    <w:p w:rsidR="001A4661" w:rsidRPr="00CA1397" w:rsidRDefault="001A4661" w:rsidP="00CA1397">
      <w:pPr>
        <w:pStyle w:val="ListParagraph"/>
        <w:numPr>
          <w:ilvl w:val="0"/>
          <w:numId w:val="4"/>
        </w:numPr>
        <w:rPr>
          <w:b/>
          <w:u w:val="single"/>
        </w:rPr>
      </w:pPr>
      <w:r w:rsidRPr="00CA1397">
        <w:rPr>
          <w:b/>
          <w:u w:val="single"/>
        </w:rPr>
        <w:t>House of Mercy</w:t>
      </w:r>
      <w:r w:rsidR="00496EFE" w:rsidRPr="00CA1397">
        <w:rPr>
          <w:b/>
          <w:u w:val="single"/>
        </w:rPr>
        <w:t xml:space="preserve"> (HOM)</w:t>
      </w:r>
      <w:r w:rsidR="00762844" w:rsidRPr="00CA1397">
        <w:rPr>
          <w:b/>
          <w:u w:val="single"/>
        </w:rPr>
        <w:t xml:space="preserve"> Clean and Sober Program</w:t>
      </w:r>
    </w:p>
    <w:p w:rsidR="001A4661" w:rsidRPr="000B38BC" w:rsidRDefault="001A4661"/>
    <w:p w:rsidR="005C045F" w:rsidRDefault="00BB6216">
      <w:r>
        <w:rPr>
          <w:b/>
        </w:rPr>
        <w:t xml:space="preserve">Program </w:t>
      </w:r>
      <w:r w:rsidR="004E4530" w:rsidRPr="000B38BC">
        <w:rPr>
          <w:b/>
        </w:rPr>
        <w:t>Description</w:t>
      </w:r>
      <w:r w:rsidR="004E4530" w:rsidRPr="000B38BC">
        <w:t xml:space="preserve">: </w:t>
      </w:r>
    </w:p>
    <w:p w:rsidR="00B82371" w:rsidRDefault="005C045F" w:rsidP="00B82371">
      <w:r>
        <w:t xml:space="preserve">HOM is a faith-based program that provides housing and additional supportive services.  HOM’s </w:t>
      </w:r>
      <w:r w:rsidRPr="000B38BC">
        <w:t xml:space="preserve">mission is “to benefit the participant and the community by providing a safe, accountable, structured, clean and sober environment.”  </w:t>
      </w:r>
    </w:p>
    <w:p w:rsidR="00B82371" w:rsidRDefault="00B82371"/>
    <w:p w:rsidR="00B82371" w:rsidRPr="00B82371" w:rsidRDefault="00B82371">
      <w:pPr>
        <w:rPr>
          <w:b/>
        </w:rPr>
      </w:pPr>
      <w:r>
        <w:rPr>
          <w:b/>
        </w:rPr>
        <w:t>Housing:</w:t>
      </w:r>
    </w:p>
    <w:p w:rsidR="00B82371" w:rsidRDefault="00C3488B" w:rsidP="00B82371">
      <w:pPr>
        <w:pStyle w:val="Default"/>
        <w:rPr>
          <w:rFonts w:ascii="Times New Roman" w:hAnsi="Times New Roman" w:cs="Times New Roman"/>
        </w:rPr>
      </w:pPr>
      <w:r>
        <w:rPr>
          <w:rFonts w:ascii="Times New Roman" w:hAnsi="Times New Roman" w:cs="Times New Roman"/>
        </w:rPr>
        <w:t>House of Mercy operates approximately 24 homes in th</w:t>
      </w:r>
      <w:r w:rsidR="00CB476A">
        <w:rPr>
          <w:rFonts w:ascii="Times New Roman" w:hAnsi="Times New Roman" w:cs="Times New Roman"/>
        </w:rPr>
        <w:t>e counties of King, Spokane, Pierce and Yakima</w:t>
      </w:r>
      <w:r>
        <w:rPr>
          <w:rFonts w:ascii="Times New Roman" w:hAnsi="Times New Roman" w:cs="Times New Roman"/>
        </w:rPr>
        <w:t xml:space="preserve">.  Each house is run by a “house leader,” typically </w:t>
      </w:r>
      <w:r w:rsidR="009504F3">
        <w:rPr>
          <w:rFonts w:ascii="Times New Roman" w:hAnsi="Times New Roman" w:cs="Times New Roman"/>
        </w:rPr>
        <w:t xml:space="preserve">an individual who </w:t>
      </w:r>
      <w:r>
        <w:rPr>
          <w:rFonts w:ascii="Times New Roman" w:hAnsi="Times New Roman" w:cs="Times New Roman"/>
        </w:rPr>
        <w:t xml:space="preserve">was formerly incarcerated and has smoothly transitioned back to society.  About 6-10 </w:t>
      </w:r>
      <w:r w:rsidR="00CB476A">
        <w:rPr>
          <w:rFonts w:ascii="Times New Roman" w:hAnsi="Times New Roman" w:cs="Times New Roman"/>
        </w:rPr>
        <w:t>participants</w:t>
      </w:r>
      <w:r>
        <w:rPr>
          <w:rFonts w:ascii="Times New Roman" w:hAnsi="Times New Roman" w:cs="Times New Roman"/>
        </w:rPr>
        <w:t xml:space="preserve"> live in each house, and the vast majority of the participants</w:t>
      </w:r>
      <w:r w:rsidR="0066246D" w:rsidRPr="000B38BC">
        <w:rPr>
          <w:rFonts w:ascii="Times New Roman" w:hAnsi="Times New Roman" w:cs="Times New Roman"/>
        </w:rPr>
        <w:t xml:space="preserve"> come straight from prison.  </w:t>
      </w:r>
      <w:r w:rsidR="00B82371">
        <w:rPr>
          <w:rFonts w:ascii="Times New Roman" w:hAnsi="Times New Roman" w:cs="Times New Roman"/>
        </w:rPr>
        <w:t>The housing is similar to dorm-style living.  R</w:t>
      </w:r>
      <w:r w:rsidR="00B82371" w:rsidRPr="000B38BC">
        <w:rPr>
          <w:rFonts w:ascii="Times New Roman" w:hAnsi="Times New Roman" w:cs="Times New Roman"/>
        </w:rPr>
        <w:t xml:space="preserve">esidences are fully equipped with laundry facilities (no extra charge), shared kitchen, refrigerator/freezers, personal food storage area, and a common area for meetings and socializing. All bedrooms are shared. A twin sized bed and mattress (no bedding), dresser, and a shared closet will be provided. Bathrooms are shared, consisting of a shower and or tub/sink/toilet, mirror. </w:t>
      </w:r>
    </w:p>
    <w:p w:rsidR="00844848" w:rsidRDefault="00844848" w:rsidP="00B82371">
      <w:pPr>
        <w:pStyle w:val="Default"/>
        <w:rPr>
          <w:rFonts w:ascii="Times New Roman" w:hAnsi="Times New Roman" w:cs="Times New Roman"/>
        </w:rPr>
      </w:pPr>
    </w:p>
    <w:p w:rsidR="00844848" w:rsidRPr="000B38BC" w:rsidRDefault="00844848" w:rsidP="00844848">
      <w:r>
        <w:t>Each HOM house runs three mandatory meetings each week</w:t>
      </w:r>
      <w:r w:rsidRPr="000B38BC">
        <w:t>: (1) a church service, (2) a recovery meeting,</w:t>
      </w:r>
      <w:r>
        <w:t xml:space="preserve"> and (3) a fellowship meeting.  The application form asks the applicant t</w:t>
      </w:r>
      <w:r w:rsidRPr="000B38BC">
        <w:t>o write his</w:t>
      </w:r>
      <w:r w:rsidR="00CB476A">
        <w:t>/her</w:t>
      </w:r>
      <w:r w:rsidRPr="000B38BC">
        <w:t xml:space="preserve"> testimony abou</w:t>
      </w:r>
      <w:r>
        <w:t xml:space="preserve">t coming to know Jesus Christ, but HOM accepts people of all religions, as well as those who do not profess any religion belief or affiliation.  HOM requires only that participants be open to the religious programming.  </w:t>
      </w:r>
    </w:p>
    <w:p w:rsidR="00B82371" w:rsidRDefault="00B82371" w:rsidP="00B82371">
      <w:pPr>
        <w:pStyle w:val="Default"/>
        <w:rPr>
          <w:rFonts w:ascii="Times New Roman" w:hAnsi="Times New Roman" w:cs="Times New Roman"/>
        </w:rPr>
      </w:pPr>
    </w:p>
    <w:p w:rsidR="000D5A49" w:rsidRPr="000D5A49" w:rsidRDefault="000D5A49" w:rsidP="00B82371">
      <w:pPr>
        <w:pStyle w:val="Default"/>
        <w:rPr>
          <w:rFonts w:ascii="Times New Roman" w:hAnsi="Times New Roman" w:cs="Times New Roman"/>
          <w:b/>
        </w:rPr>
      </w:pPr>
      <w:r>
        <w:rPr>
          <w:rFonts w:ascii="Times New Roman" w:hAnsi="Times New Roman" w:cs="Times New Roman"/>
          <w:b/>
        </w:rPr>
        <w:t>Cost and Duration:</w:t>
      </w:r>
    </w:p>
    <w:p w:rsidR="00646AC5" w:rsidRDefault="00B82371">
      <w:r w:rsidRPr="000B38BC">
        <w:t xml:space="preserve">The monthly program fee is $550.00 per month, including electricity, gas, garbage, water, sewer, and all other costs of operation. </w:t>
      </w:r>
      <w:r>
        <w:t xml:space="preserve"> Participants must also provide a $550 security deposit and a $50 administrative fee upon arrival.  </w:t>
      </w:r>
      <w:r w:rsidRPr="000B38BC">
        <w:t xml:space="preserve">Most </w:t>
      </w:r>
      <w:r w:rsidR="00CB476A">
        <w:t>applicants</w:t>
      </w:r>
      <w:r w:rsidRPr="000B38BC">
        <w:t xml:space="preserve"> are able to get a housing voucher from DOC to cover the first three months </w:t>
      </w:r>
      <w:r>
        <w:t>of rent, and t</w:t>
      </w:r>
      <w:r w:rsidRPr="000B38BC">
        <w:t xml:space="preserve">hree months is often enough to time for a participant to </w:t>
      </w:r>
      <w:r w:rsidR="00D711E2">
        <w:t xml:space="preserve">secure a job.  </w:t>
      </w:r>
      <w:r w:rsidR="00323DCC">
        <w:t xml:space="preserve">HOM encourages all individuals to stay at least three months, but there is no time limit.  Participants may continue to stay in their homes indefinitely provided they continue to pay rent and observe all rules.  </w:t>
      </w:r>
    </w:p>
    <w:p w:rsidR="00C3488B" w:rsidRDefault="00C3488B"/>
    <w:p w:rsidR="00B82371" w:rsidRPr="00B82371" w:rsidRDefault="00B82371">
      <w:pPr>
        <w:rPr>
          <w:b/>
        </w:rPr>
      </w:pPr>
      <w:r w:rsidRPr="00B82371">
        <w:rPr>
          <w:b/>
        </w:rPr>
        <w:t xml:space="preserve">Supportive Services: </w:t>
      </w:r>
    </w:p>
    <w:p w:rsidR="0066246D" w:rsidRPr="000B38BC" w:rsidRDefault="00152832">
      <w:r>
        <w:t>HOM</w:t>
      </w:r>
      <w:r w:rsidR="00646AC5">
        <w:t xml:space="preserve"> will typically p</w:t>
      </w:r>
      <w:r w:rsidR="0066246D" w:rsidRPr="000B38BC">
        <w:t xml:space="preserve">ick up </w:t>
      </w:r>
      <w:r>
        <w:t>participants</w:t>
      </w:r>
      <w:r w:rsidR="0066246D" w:rsidRPr="000B38BC">
        <w:t xml:space="preserve"> from prison and bring them to their new home.  </w:t>
      </w:r>
      <w:r>
        <w:t xml:space="preserve">HOM </w:t>
      </w:r>
      <w:r w:rsidR="009E221C">
        <w:t>also helps participants meet foundational needs by taking them to the DMV,</w:t>
      </w:r>
      <w:r w:rsidR="0066246D" w:rsidRPr="000B38BC">
        <w:t xml:space="preserve"> social security office, </w:t>
      </w:r>
      <w:r w:rsidR="00C479AC" w:rsidRPr="000B38BC">
        <w:t xml:space="preserve">DSHS, mental health appointments, </w:t>
      </w:r>
      <w:r w:rsidR="0066246D" w:rsidRPr="000B38BC">
        <w:t xml:space="preserve">meetings with correctional officers, AA/NA meetings, </w:t>
      </w:r>
      <w:r w:rsidR="00646AC5">
        <w:t xml:space="preserve">etc.  HOM will also </w:t>
      </w:r>
      <w:r w:rsidR="00C479AC" w:rsidRPr="000B38BC">
        <w:t>connect</w:t>
      </w:r>
      <w:r w:rsidR="00646AC5">
        <w:t xml:space="preserve"> participants</w:t>
      </w:r>
      <w:r w:rsidR="00C479AC" w:rsidRPr="000B38BC">
        <w:t xml:space="preserve"> to </w:t>
      </w:r>
      <w:r w:rsidR="00646AC5">
        <w:t xml:space="preserve">work programs and </w:t>
      </w:r>
      <w:r w:rsidR="0066246D" w:rsidRPr="000B38BC">
        <w:t xml:space="preserve">  </w:t>
      </w:r>
    </w:p>
    <w:p w:rsidR="0066246D" w:rsidRDefault="0066246D">
      <w:r w:rsidRPr="000B38BC">
        <w:t xml:space="preserve">Do Celebrate Recovery, a faith-based AA program.  </w:t>
      </w:r>
    </w:p>
    <w:p w:rsidR="00646AC5" w:rsidRDefault="00646AC5"/>
    <w:p w:rsidR="00646AC5" w:rsidRDefault="00646AC5">
      <w:pPr>
        <w:rPr>
          <w:b/>
        </w:rPr>
      </w:pPr>
      <w:r>
        <w:rPr>
          <w:b/>
        </w:rPr>
        <w:t>Monitoring:</w:t>
      </w:r>
    </w:p>
    <w:p w:rsidR="0066246D" w:rsidRPr="000B38BC" w:rsidRDefault="00646AC5">
      <w:r w:rsidRPr="000B38BC">
        <w:t xml:space="preserve">Each </w:t>
      </w:r>
      <w:r>
        <w:t xml:space="preserve">house leader oversees </w:t>
      </w:r>
      <w:r w:rsidRPr="000B38BC">
        <w:t xml:space="preserve">conformity to the program </w:t>
      </w:r>
      <w:r>
        <w:t>rules, and m</w:t>
      </w:r>
      <w:r w:rsidRPr="000B38BC">
        <w:t>onitoring</w:t>
      </w:r>
      <w:r>
        <w:t xml:space="preserve"> </w:t>
      </w:r>
      <w:r w:rsidRPr="000B38BC">
        <w:t xml:space="preserve">includes random UAs, daily schedule accountability, approved visitors, curfew, and meeting attendance.  </w:t>
      </w:r>
      <w:r>
        <w:t>HOM i</w:t>
      </w:r>
      <w:r w:rsidRPr="000B38BC">
        <w:t xml:space="preserve">n daily contact with DOC, and if a participant violates any of DOC’s </w:t>
      </w:r>
      <w:r>
        <w:t>supervision</w:t>
      </w:r>
      <w:r w:rsidRPr="000B38BC">
        <w:t xml:space="preserve"> rule</w:t>
      </w:r>
      <w:r>
        <w:t>s,</w:t>
      </w:r>
      <w:r w:rsidRPr="000B38BC">
        <w:t xml:space="preserve"> HOM will inform DOC.  HOM</w:t>
      </w:r>
      <w:r>
        <w:t xml:space="preserve"> also</w:t>
      </w:r>
      <w:r w:rsidRPr="000B38BC">
        <w:t xml:space="preserve"> provides a summary report to DOC each month.  </w:t>
      </w:r>
    </w:p>
    <w:p w:rsidR="00B910AA" w:rsidRDefault="00B910AA">
      <w:pPr>
        <w:rPr>
          <w:b/>
        </w:rPr>
      </w:pPr>
    </w:p>
    <w:p w:rsidR="00646AC5" w:rsidRPr="00646AC5" w:rsidRDefault="009302D0">
      <w:pPr>
        <w:rPr>
          <w:b/>
        </w:rPr>
      </w:pPr>
      <w:r w:rsidRPr="00646AC5">
        <w:rPr>
          <w:b/>
        </w:rPr>
        <w:t xml:space="preserve">Application </w:t>
      </w:r>
      <w:r w:rsidR="00646AC5" w:rsidRPr="00646AC5">
        <w:rPr>
          <w:b/>
        </w:rPr>
        <w:t>P</w:t>
      </w:r>
      <w:r w:rsidR="00BA72E4" w:rsidRPr="00646AC5">
        <w:rPr>
          <w:b/>
        </w:rPr>
        <w:t xml:space="preserve">rocess: </w:t>
      </w:r>
    </w:p>
    <w:p w:rsidR="0066246D" w:rsidRPr="000B38BC" w:rsidRDefault="0016732F">
      <w:r>
        <w:t>T</w:t>
      </w:r>
      <w:r w:rsidR="00646AC5">
        <w:t xml:space="preserve">he 15-page application form </w:t>
      </w:r>
      <w:r>
        <w:t xml:space="preserve">is posted </w:t>
      </w:r>
      <w:r w:rsidR="00646AC5">
        <w:t>on HOM’s website</w:t>
      </w:r>
      <w:r w:rsidR="00CB476A">
        <w:t xml:space="preserve"> (separate applications for men and women)</w:t>
      </w:r>
      <w:r w:rsidR="00646AC5">
        <w:t xml:space="preserve">.  Following submission of the application, HOM may schedule an interview with the applicant.  HOM </w:t>
      </w:r>
      <w:r w:rsidR="00890F49">
        <w:t xml:space="preserve">primarily wants </w:t>
      </w:r>
      <w:r w:rsidR="00646AC5">
        <w:t>to see that applicants are being open and honest about their past</w:t>
      </w:r>
      <w:r w:rsidR="00890F49">
        <w:t xml:space="preserve">.  </w:t>
      </w:r>
      <w:r w:rsidR="00646AC5">
        <w:t>Most convictions are not a barrier to entry, although arson convictions may lead to a rejected application (due to housing insurance requirements).  If your client is accepted, HOM w</w:t>
      </w:r>
      <w:r w:rsidR="00646AC5" w:rsidRPr="000B38BC">
        <w:t>ill pr</w:t>
      </w:r>
      <w:r w:rsidR="00646AC5">
        <w:t xml:space="preserve">ovide an acceptance </w:t>
      </w:r>
      <w:r w:rsidR="00A57553">
        <w:t xml:space="preserve">letter </w:t>
      </w:r>
      <w:r w:rsidR="00646AC5">
        <w:t xml:space="preserve">that you may submit with </w:t>
      </w:r>
      <w:r w:rsidR="00A9196C">
        <w:t>the</w:t>
      </w:r>
      <w:r w:rsidR="00646AC5">
        <w:t xml:space="preserve"> clemency petition.  </w:t>
      </w:r>
    </w:p>
    <w:p w:rsidR="0066246D" w:rsidRDefault="0066246D"/>
    <w:p w:rsidR="001B635B" w:rsidRPr="001B635B" w:rsidRDefault="001B635B">
      <w:pPr>
        <w:rPr>
          <w:b/>
        </w:rPr>
      </w:pPr>
      <w:r>
        <w:rPr>
          <w:b/>
        </w:rPr>
        <w:t>Contact Information:</w:t>
      </w:r>
    </w:p>
    <w:p w:rsidR="0066246D" w:rsidRDefault="000B1047">
      <w:r>
        <w:t xml:space="preserve">Pastor James </w:t>
      </w:r>
      <w:proofErr w:type="spellStart"/>
      <w:r>
        <w:t>Valela</w:t>
      </w:r>
      <w:proofErr w:type="spellEnd"/>
    </w:p>
    <w:p w:rsidR="00CF7F29" w:rsidRDefault="00CF7F29">
      <w:r>
        <w:t>206-651-7840</w:t>
      </w:r>
    </w:p>
    <w:p w:rsidR="00CB476A" w:rsidRDefault="006012F0">
      <w:hyperlink r:id="rId8" w:history="1">
        <w:r w:rsidR="00CB476A" w:rsidRPr="00995052">
          <w:rPr>
            <w:rStyle w:val="Hyperlink"/>
          </w:rPr>
          <w:t>office@hom.church</w:t>
        </w:r>
      </w:hyperlink>
      <w:r w:rsidR="00CB476A">
        <w:t xml:space="preserve">  </w:t>
      </w:r>
    </w:p>
    <w:p w:rsidR="000B1047" w:rsidRDefault="000B1047"/>
    <w:p w:rsidR="00646AC5" w:rsidRPr="005A3040" w:rsidRDefault="00920D2D" w:rsidP="00646AC5">
      <w:pPr>
        <w:rPr>
          <w:b/>
        </w:rPr>
      </w:pPr>
      <w:r>
        <w:rPr>
          <w:b/>
        </w:rPr>
        <w:t>For More I</w:t>
      </w:r>
      <w:r w:rsidR="00646AC5" w:rsidRPr="005A3040">
        <w:rPr>
          <w:b/>
        </w:rPr>
        <w:t xml:space="preserve">nformation: </w:t>
      </w:r>
    </w:p>
    <w:p w:rsidR="00646AC5" w:rsidRPr="00276660" w:rsidRDefault="005A3040" w:rsidP="00646AC5">
      <w:r w:rsidRPr="000B38BC">
        <w:t xml:space="preserve">Pastor </w:t>
      </w:r>
      <w:r w:rsidRPr="00276660">
        <w:t xml:space="preserve">James </w:t>
      </w:r>
      <w:proofErr w:type="spellStart"/>
      <w:r w:rsidRPr="00276660">
        <w:t>Valela</w:t>
      </w:r>
      <w:proofErr w:type="spellEnd"/>
      <w:r w:rsidRPr="00276660">
        <w:t xml:space="preserve"> spoke at a cl</w:t>
      </w:r>
      <w:r w:rsidR="00276660" w:rsidRPr="00276660">
        <w:t>emency hea</w:t>
      </w:r>
      <w:r w:rsidR="00AD310F">
        <w:t>ring on 3/9/18. (To view, s</w:t>
      </w:r>
      <w:r w:rsidR="00276660">
        <w:t>tart at 16:30</w:t>
      </w:r>
      <w:r w:rsidR="00AD310F">
        <w:t xml:space="preserve"> --</w:t>
      </w:r>
      <w:r w:rsidR="00276660" w:rsidRPr="00276660">
        <w:t xml:space="preserve"> </w:t>
      </w:r>
      <w:hyperlink r:id="rId9" w:tgtFrame="_blank" w:history="1">
        <w:r w:rsidR="00276660" w:rsidRPr="00276660">
          <w:rPr>
            <w:rStyle w:val="Hyperlink"/>
          </w:rPr>
          <w:t>https://www.tvw.org/watch/?eventID=2018031072</w:t>
        </w:r>
      </w:hyperlink>
      <w:r w:rsidR="00276660" w:rsidRPr="00276660">
        <w:t xml:space="preserve">) </w:t>
      </w:r>
    </w:p>
    <w:p w:rsidR="0066246D" w:rsidRPr="000B38BC" w:rsidRDefault="00312EF5">
      <w:r>
        <w:t xml:space="preserve">Website: </w:t>
      </w:r>
      <w:hyperlink r:id="rId10" w:history="1">
        <w:r w:rsidRPr="002559E3">
          <w:rPr>
            <w:rStyle w:val="Hyperlink"/>
          </w:rPr>
          <w:t>http://houseofmercyministries.net/</w:t>
        </w:r>
      </w:hyperlink>
      <w:r>
        <w:t xml:space="preserve"> </w:t>
      </w:r>
    </w:p>
    <w:p w:rsidR="00863103" w:rsidRDefault="00863103">
      <w:pPr>
        <w:rPr>
          <w:b/>
          <w:u w:val="single"/>
        </w:rPr>
      </w:pPr>
    </w:p>
    <w:p w:rsidR="00863103" w:rsidRDefault="00863103">
      <w:pPr>
        <w:rPr>
          <w:b/>
          <w:u w:val="single"/>
        </w:rPr>
      </w:pPr>
    </w:p>
    <w:p w:rsidR="0066246D" w:rsidRPr="00CA1397" w:rsidRDefault="0066246D" w:rsidP="00CA1397">
      <w:pPr>
        <w:pStyle w:val="ListParagraph"/>
        <w:numPr>
          <w:ilvl w:val="0"/>
          <w:numId w:val="4"/>
        </w:numPr>
        <w:rPr>
          <w:b/>
          <w:u w:val="single"/>
        </w:rPr>
      </w:pPr>
      <w:proofErr w:type="spellStart"/>
      <w:r w:rsidRPr="00CA1397">
        <w:rPr>
          <w:b/>
          <w:u w:val="single"/>
        </w:rPr>
        <w:t>FareStart</w:t>
      </w:r>
      <w:proofErr w:type="spellEnd"/>
      <w:r w:rsidR="003D2C15" w:rsidRPr="00CA1397">
        <w:rPr>
          <w:b/>
          <w:u w:val="single"/>
        </w:rPr>
        <w:t xml:space="preserve"> Adult Culinary Training Program</w:t>
      </w:r>
    </w:p>
    <w:p w:rsidR="0066246D" w:rsidRPr="000B38BC" w:rsidRDefault="0066246D"/>
    <w:p w:rsidR="002F24D6" w:rsidRPr="002F24D6" w:rsidRDefault="002F24D6" w:rsidP="002F24D6">
      <w:pPr>
        <w:rPr>
          <w:b/>
        </w:rPr>
      </w:pPr>
      <w:r w:rsidRPr="002F24D6">
        <w:rPr>
          <w:b/>
        </w:rPr>
        <w:t xml:space="preserve">Program Description: </w:t>
      </w:r>
    </w:p>
    <w:p w:rsidR="0066246D" w:rsidRDefault="00067EBF">
      <w:proofErr w:type="spellStart"/>
      <w:r w:rsidRPr="000B38BC">
        <w:t>FareStart</w:t>
      </w:r>
      <w:proofErr w:type="spellEnd"/>
      <w:r w:rsidRPr="000B38BC">
        <w:t xml:space="preserve"> </w:t>
      </w:r>
      <w:r w:rsidR="002F24D6">
        <w:t xml:space="preserve">is primarily a job training program for individuals </w:t>
      </w:r>
      <w:r w:rsidR="00863103">
        <w:t>seeking employment as chefs</w:t>
      </w:r>
      <w:r w:rsidR="002F24D6">
        <w:t xml:space="preserve"> </w:t>
      </w:r>
      <w:r w:rsidR="00863103">
        <w:t xml:space="preserve">in </w:t>
      </w:r>
      <w:r w:rsidR="002F24D6">
        <w:t xml:space="preserve">restaurants, but it also provides </w:t>
      </w:r>
      <w:r w:rsidR="00CD7AB6" w:rsidRPr="000B38BC">
        <w:t>supportive housing, wrap-around case management services, addiction recovery support services, mental health support service</w:t>
      </w:r>
      <w:r w:rsidR="00CD7AB6">
        <w:t xml:space="preserve">s, and other </w:t>
      </w:r>
      <w:r w:rsidR="00EF433B">
        <w:t>services to meet foundational needs</w:t>
      </w:r>
      <w:r w:rsidR="002F24D6">
        <w:t xml:space="preserve">.  </w:t>
      </w:r>
      <w:proofErr w:type="spellStart"/>
      <w:r w:rsidR="002F24D6">
        <w:t>FareStart</w:t>
      </w:r>
      <w:proofErr w:type="spellEnd"/>
      <w:r w:rsidR="002F24D6">
        <w:t xml:space="preserve"> h</w:t>
      </w:r>
      <w:r w:rsidRPr="000B38BC">
        <w:t>as extensive experience assisting incarcerated individuals with succe</w:t>
      </w:r>
      <w:r w:rsidR="00EF433B">
        <w:t xml:space="preserve">ssful transition into society, and it </w:t>
      </w:r>
      <w:r w:rsidR="00C47EF3" w:rsidRPr="000B38BC">
        <w:t xml:space="preserve">has a 90% job placement rate for those </w:t>
      </w:r>
      <w:r w:rsidR="00CD7AB6">
        <w:t>who</w:t>
      </w:r>
      <w:r w:rsidR="00C47EF3" w:rsidRPr="000B38BC">
        <w:t xml:space="preserve"> complete the training program.  </w:t>
      </w:r>
    </w:p>
    <w:p w:rsidR="00863103" w:rsidRDefault="00863103"/>
    <w:p w:rsidR="00863103" w:rsidRDefault="00863103">
      <w:pPr>
        <w:rPr>
          <w:b/>
        </w:rPr>
      </w:pPr>
      <w:r>
        <w:rPr>
          <w:b/>
        </w:rPr>
        <w:t>Eligibility:</w:t>
      </w:r>
    </w:p>
    <w:p w:rsidR="00863103" w:rsidRDefault="00863103">
      <w:r>
        <w:t xml:space="preserve">If your client is incarcerated, the general rule is that </w:t>
      </w:r>
      <w:r w:rsidR="008A3409">
        <w:t>your client must meet the following criteria</w:t>
      </w:r>
      <w:r>
        <w:t xml:space="preserve">: </w:t>
      </w:r>
    </w:p>
    <w:p w:rsidR="00863103" w:rsidRDefault="008A3409" w:rsidP="00863103">
      <w:pPr>
        <w:pStyle w:val="ListParagraph"/>
        <w:numPr>
          <w:ilvl w:val="0"/>
          <w:numId w:val="2"/>
        </w:numPr>
      </w:pPr>
      <w:r>
        <w:t>Works</w:t>
      </w:r>
      <w:r w:rsidR="003446CF">
        <w:t xml:space="preserve"> for Correctional Industries</w:t>
      </w:r>
      <w:r w:rsidR="000B5441">
        <w:t xml:space="preserve"> (CI)</w:t>
      </w:r>
      <w:r>
        <w:t xml:space="preserve"> in prison. </w:t>
      </w:r>
    </w:p>
    <w:p w:rsidR="0037172F" w:rsidRDefault="008A3409" w:rsidP="0037172F">
      <w:pPr>
        <w:pStyle w:val="ListParagraph"/>
        <w:numPr>
          <w:ilvl w:val="0"/>
          <w:numId w:val="2"/>
        </w:numPr>
      </w:pPr>
      <w:r>
        <w:t>Has</w:t>
      </w:r>
      <w:r w:rsidR="000B5441" w:rsidRPr="000B38BC">
        <w:t xml:space="preserve"> received a Certificate of Pe</w:t>
      </w:r>
      <w:r>
        <w:t>rformance (COP) from CI and has</w:t>
      </w:r>
      <w:r w:rsidR="000B5441" w:rsidRPr="000B38BC">
        <w:t xml:space="preserve"> exhibited good conduct in the workplace (no fights, insubordination, etc.).</w:t>
      </w:r>
    </w:p>
    <w:p w:rsidR="008A3409" w:rsidRPr="0037172F" w:rsidRDefault="008A3409" w:rsidP="0037172F">
      <w:pPr>
        <w:pStyle w:val="ListParagraph"/>
        <w:numPr>
          <w:ilvl w:val="0"/>
          <w:numId w:val="2"/>
        </w:numPr>
      </w:pPr>
      <w:r>
        <w:t>Eligible to work in the U.S.</w:t>
      </w:r>
    </w:p>
    <w:p w:rsidR="000B5441" w:rsidRDefault="000B5441" w:rsidP="000B5441"/>
    <w:p w:rsidR="000B5441" w:rsidRPr="000B5441" w:rsidRDefault="000B5441" w:rsidP="000B5441">
      <w:r w:rsidRPr="0037172F">
        <w:t>Exceptions have been made for</w:t>
      </w:r>
      <w:r w:rsidR="00185871" w:rsidRPr="0037172F">
        <w:t xml:space="preserve"> extenuating circumstances.  For example, </w:t>
      </w:r>
      <w:r w:rsidRPr="0037172F">
        <w:t>a letter from a CI supervisor can sometimes serve as a substitute</w:t>
      </w:r>
      <w:r w:rsidR="00CC3BCD" w:rsidRPr="0037172F">
        <w:t xml:space="preserve"> for a</w:t>
      </w:r>
      <w:r w:rsidRPr="0037172F">
        <w:t xml:space="preserve"> COP.  </w:t>
      </w:r>
      <w:proofErr w:type="spellStart"/>
      <w:r w:rsidR="0037172F" w:rsidRPr="0037172F">
        <w:t>Fa</w:t>
      </w:r>
      <w:r w:rsidR="0037172F">
        <w:t>reStart</w:t>
      </w:r>
      <w:proofErr w:type="spellEnd"/>
      <w:r w:rsidR="0037172F">
        <w:t xml:space="preserve"> will sometimes require</w:t>
      </w:r>
      <w:r w:rsidR="0037172F" w:rsidRPr="0037172F">
        <w:t xml:space="preserve"> </w:t>
      </w:r>
      <w:r w:rsidR="0037172F" w:rsidRPr="0037172F">
        <w:lastRenderedPageBreak/>
        <w:t xml:space="preserve">certification from a mental health provider that an individual is stable enough to participate in the program.  </w:t>
      </w:r>
    </w:p>
    <w:p w:rsidR="00CD7AB6" w:rsidRDefault="00CD7AB6"/>
    <w:p w:rsidR="00496EFE" w:rsidRPr="004F108F" w:rsidRDefault="002104F2">
      <w:pPr>
        <w:rPr>
          <w:b/>
        </w:rPr>
      </w:pPr>
      <w:r w:rsidRPr="002104F2">
        <w:rPr>
          <w:b/>
        </w:rPr>
        <w:t>Job Training Program:</w:t>
      </w:r>
    </w:p>
    <w:p w:rsidR="000B38BC" w:rsidRPr="00DC113C" w:rsidRDefault="00DC113C" w:rsidP="00DC113C">
      <w:r>
        <w:t xml:space="preserve">The training program is a 16-week course </w:t>
      </w:r>
      <w:r w:rsidR="00897E35">
        <w:t xml:space="preserve">in Seattle.  It </w:t>
      </w:r>
      <w:r w:rsidR="00716CAF">
        <w:t>consists of</w:t>
      </w:r>
      <w:r>
        <w:t xml:space="preserve"> three phases</w:t>
      </w:r>
      <w:r w:rsidR="000B38BC" w:rsidRPr="00DC113C">
        <w:t>:</w:t>
      </w:r>
    </w:p>
    <w:p w:rsidR="000B38BC" w:rsidRPr="000B38BC" w:rsidRDefault="00E366EE" w:rsidP="002F2E5F">
      <w:pPr>
        <w:pStyle w:val="ListParagraph"/>
        <w:numPr>
          <w:ilvl w:val="0"/>
          <w:numId w:val="3"/>
        </w:numPr>
      </w:pPr>
      <w:r>
        <w:t>F</w:t>
      </w:r>
      <w:r w:rsidR="008A3409">
        <w:t>oundational skills</w:t>
      </w:r>
      <w:r w:rsidR="000B38BC" w:rsidRPr="000B38BC">
        <w:t xml:space="preserve"> </w:t>
      </w:r>
      <w:r w:rsidR="00787D1E">
        <w:t>such as knife skills and e</w:t>
      </w:r>
      <w:r w:rsidR="000B38BC" w:rsidRPr="000B38BC">
        <w:t xml:space="preserve">quipment operation.  </w:t>
      </w:r>
      <w:r>
        <w:t>Participants</w:t>
      </w:r>
      <w:r w:rsidR="00787D1E">
        <w:t xml:space="preserve"> w</w:t>
      </w:r>
      <w:r w:rsidR="000B38BC" w:rsidRPr="000B38BC">
        <w:t xml:space="preserve">ork in </w:t>
      </w:r>
      <w:r w:rsidR="00787D1E">
        <w:t>the Community Meals Kitchen, which prepares food for shelters</w:t>
      </w:r>
      <w:r w:rsidR="00303650">
        <w:t xml:space="preserve"> and </w:t>
      </w:r>
      <w:r w:rsidR="00787D1E">
        <w:t>n</w:t>
      </w:r>
      <w:r w:rsidR="00303650">
        <w:t xml:space="preserve">onprofit childcare centers.  </w:t>
      </w:r>
    </w:p>
    <w:p w:rsidR="000B38BC" w:rsidRPr="000B38BC" w:rsidRDefault="000B38BC" w:rsidP="002F2E5F">
      <w:pPr>
        <w:pStyle w:val="ListParagraph"/>
        <w:numPr>
          <w:ilvl w:val="0"/>
          <w:numId w:val="3"/>
        </w:numPr>
      </w:pPr>
      <w:r w:rsidRPr="000B38BC">
        <w:t>Work in kitchen prep position in</w:t>
      </w:r>
      <w:r w:rsidR="00897E35">
        <w:t xml:space="preserve"> </w:t>
      </w:r>
      <w:proofErr w:type="spellStart"/>
      <w:r w:rsidR="00897E35">
        <w:t>FareStart’s</w:t>
      </w:r>
      <w:proofErr w:type="spellEnd"/>
      <w:r w:rsidRPr="000B38BC">
        <w:t xml:space="preserve"> retail kitchen. </w:t>
      </w:r>
    </w:p>
    <w:p w:rsidR="000B38BC" w:rsidRPr="000B38BC" w:rsidRDefault="000B38BC" w:rsidP="002F2E5F">
      <w:pPr>
        <w:pStyle w:val="ListParagraph"/>
        <w:numPr>
          <w:ilvl w:val="0"/>
          <w:numId w:val="3"/>
        </w:numPr>
      </w:pPr>
      <w:r w:rsidRPr="000B38BC">
        <w:t xml:space="preserve">Work in restaurant line stations.  </w:t>
      </w:r>
      <w:r w:rsidR="00FA51B6">
        <w:t>The third phase also fo</w:t>
      </w:r>
      <w:r w:rsidR="00986906">
        <w:t>cuses on job readiness (preparing</w:t>
      </w:r>
      <w:r w:rsidR="00FA51B6">
        <w:t xml:space="preserve"> r</w:t>
      </w:r>
      <w:r w:rsidR="00FA51B6" w:rsidRPr="000B38BC">
        <w:t>esume</w:t>
      </w:r>
      <w:r w:rsidR="00FA51B6">
        <w:t xml:space="preserve">s, cover letters, etc.).  </w:t>
      </w:r>
    </w:p>
    <w:p w:rsidR="00496EFE" w:rsidRPr="000B38BC" w:rsidRDefault="00496EFE"/>
    <w:p w:rsidR="009C6D26" w:rsidRDefault="004D0B60" w:rsidP="00CB6D7C">
      <w:proofErr w:type="spellStart"/>
      <w:r w:rsidRPr="00897E35">
        <w:t>FareStart</w:t>
      </w:r>
      <w:proofErr w:type="spellEnd"/>
      <w:r w:rsidRPr="00897E35">
        <w:t xml:space="preserve"> also provides six months of job retention support after participants complete the program.  </w:t>
      </w:r>
      <w:r w:rsidR="00897E35" w:rsidRPr="00897E35">
        <w:t>One of the main goals of the program is</w:t>
      </w:r>
      <w:r w:rsidR="00897E35">
        <w:t xml:space="preserve"> training in professionalism (e.g., managing emotions, handling </w:t>
      </w:r>
      <w:r w:rsidR="00897E35" w:rsidRPr="00897E35">
        <w:t>conflict with others</w:t>
      </w:r>
      <w:r w:rsidR="00897E35">
        <w:t xml:space="preserve">, etc.).  </w:t>
      </w:r>
    </w:p>
    <w:p w:rsidR="009C6D26" w:rsidRDefault="009C6D26" w:rsidP="00CB6D7C"/>
    <w:p w:rsidR="00785F4C" w:rsidRPr="002843C7" w:rsidRDefault="009C6D26" w:rsidP="00CB6D7C">
      <w:pPr>
        <w:rPr>
          <w:b/>
        </w:rPr>
      </w:pPr>
      <w:r w:rsidRPr="002F24D6">
        <w:rPr>
          <w:b/>
        </w:rPr>
        <w:t>Housing</w:t>
      </w:r>
      <w:r w:rsidR="002F24D6" w:rsidRPr="002F24D6">
        <w:rPr>
          <w:b/>
        </w:rPr>
        <w:t>:</w:t>
      </w:r>
    </w:p>
    <w:p w:rsidR="00785F4C" w:rsidRPr="00A11CD3" w:rsidRDefault="00785F4C" w:rsidP="00785F4C">
      <w:r w:rsidRPr="00C3196E">
        <w:rPr>
          <w:u w:val="single"/>
        </w:rPr>
        <w:t>Men</w:t>
      </w:r>
      <w:r>
        <w:t xml:space="preserve">: </w:t>
      </w:r>
      <w:proofErr w:type="spellStart"/>
      <w:r>
        <w:t>FareStart</w:t>
      </w:r>
      <w:proofErr w:type="spellEnd"/>
      <w:r w:rsidRPr="00A11CD3">
        <w:t xml:space="preserve"> owns 24 beds at</w:t>
      </w:r>
      <w:r>
        <w:t xml:space="preserve"> the</w:t>
      </w:r>
      <w:r w:rsidRPr="00A11CD3">
        <w:t xml:space="preserve"> Salvation Army’s William Booth Center.  </w:t>
      </w:r>
      <w:r>
        <w:t xml:space="preserve">The housing is similar to dorm-style housing, </w:t>
      </w:r>
      <w:r w:rsidR="006A7750">
        <w:t>and</w:t>
      </w:r>
      <w:r w:rsidRPr="00A11CD3">
        <w:t xml:space="preserve"> </w:t>
      </w:r>
      <w:r>
        <w:t xml:space="preserve">the </w:t>
      </w:r>
      <w:r w:rsidRPr="00A11CD3">
        <w:t xml:space="preserve">Salvation Army provides on-site support.  </w:t>
      </w:r>
      <w:r>
        <w:t>Participants</w:t>
      </w:r>
      <w:r w:rsidR="006A7750">
        <w:t xml:space="preserve"> move to Pioneer Human Services housing as soon as </w:t>
      </w:r>
      <w:r w:rsidR="00670552">
        <w:t>bed space</w:t>
      </w:r>
      <w:r w:rsidR="006A7750">
        <w:t xml:space="preserve"> becomes available, and then</w:t>
      </w:r>
      <w:r w:rsidR="00670552">
        <w:t xml:space="preserve"> </w:t>
      </w:r>
      <w:r w:rsidR="0044334D">
        <w:t>seek to obtain</w:t>
      </w:r>
      <w:r w:rsidR="006A7750">
        <w:t xml:space="preserve"> transitional housing.  </w:t>
      </w:r>
    </w:p>
    <w:p w:rsidR="00785F4C" w:rsidRDefault="00785F4C" w:rsidP="00785F4C"/>
    <w:p w:rsidR="00785F4C" w:rsidRPr="00A11CD3" w:rsidRDefault="00785F4C" w:rsidP="00785F4C">
      <w:r w:rsidRPr="00C3196E">
        <w:rPr>
          <w:u w:val="single"/>
        </w:rPr>
        <w:t>Women</w:t>
      </w:r>
      <w:r w:rsidRPr="00A11CD3">
        <w:t xml:space="preserve">: </w:t>
      </w:r>
      <w:proofErr w:type="spellStart"/>
      <w:r w:rsidR="006A7750">
        <w:t>FareStart</w:t>
      </w:r>
      <w:proofErr w:type="spellEnd"/>
      <w:r w:rsidR="006A7750">
        <w:t xml:space="preserve"> partners with the Pike S</w:t>
      </w:r>
      <w:r w:rsidR="0044334D">
        <w:t>treet W</w:t>
      </w:r>
      <w:r w:rsidRPr="00A11CD3">
        <w:t xml:space="preserve">omen’s </w:t>
      </w:r>
      <w:r w:rsidR="0044334D">
        <w:t>S</w:t>
      </w:r>
      <w:r w:rsidR="006A7750">
        <w:t>helter (a 6-month shelter).</w:t>
      </w:r>
      <w:r w:rsidR="0044334D">
        <w:t xml:space="preserve">  Participants then seek to obtain transitional housing.  </w:t>
      </w:r>
      <w:r w:rsidR="006A7750">
        <w:t xml:space="preserve">  </w:t>
      </w:r>
    </w:p>
    <w:p w:rsidR="00785F4C" w:rsidRDefault="00785F4C" w:rsidP="00CB6D7C"/>
    <w:p w:rsidR="009C6D26" w:rsidRDefault="00047450" w:rsidP="00CB6D7C">
      <w:r>
        <w:t xml:space="preserve">If your client receives a favorable recommendation from the Board, it is important that you continue to maintain contact with </w:t>
      </w:r>
      <w:proofErr w:type="spellStart"/>
      <w:r>
        <w:t>FareStart</w:t>
      </w:r>
      <w:proofErr w:type="spellEnd"/>
      <w:r>
        <w:t xml:space="preserve"> regarding </w:t>
      </w:r>
      <w:r w:rsidR="00AA1A09">
        <w:t>a potential release date</w:t>
      </w:r>
      <w:r>
        <w:t xml:space="preserve">.  </w:t>
      </w:r>
      <w:proofErr w:type="spellStart"/>
      <w:r>
        <w:t>FareStart</w:t>
      </w:r>
      <w:proofErr w:type="spellEnd"/>
      <w:r>
        <w:t xml:space="preserve"> will need advance notice to reserve your client a bed.  </w:t>
      </w:r>
    </w:p>
    <w:p w:rsidR="00A11CD3" w:rsidRDefault="00A11CD3" w:rsidP="00CB6D7C"/>
    <w:p w:rsidR="009C6D26" w:rsidRPr="002F24D6" w:rsidRDefault="009C6D26" w:rsidP="00CB6D7C">
      <w:pPr>
        <w:rPr>
          <w:b/>
        </w:rPr>
      </w:pPr>
      <w:r w:rsidRPr="002F24D6">
        <w:rPr>
          <w:b/>
        </w:rPr>
        <w:t xml:space="preserve">Supportive Services: </w:t>
      </w:r>
    </w:p>
    <w:p w:rsidR="00F066C6" w:rsidRPr="00F066C6" w:rsidRDefault="00FF60C4" w:rsidP="00F066C6">
      <w:proofErr w:type="spellStart"/>
      <w:r>
        <w:t>FareStart</w:t>
      </w:r>
      <w:proofErr w:type="spellEnd"/>
      <w:r w:rsidR="00F066C6" w:rsidRPr="00F066C6">
        <w:t xml:space="preserve"> provides all the basic necessities</w:t>
      </w:r>
      <w:r>
        <w:t xml:space="preserve"> to help an individual transition from prison, including a clothing stipend and assistance with transportation. </w:t>
      </w:r>
      <w:r w:rsidR="00AF4015">
        <w:t xml:space="preserve"> Program staff also provide case management services and </w:t>
      </w:r>
      <w:r>
        <w:t xml:space="preserve">connect participants to mental health and addiction recovery service providers such as Valley Cities and Sound.  </w:t>
      </w:r>
    </w:p>
    <w:p w:rsidR="009C6D26" w:rsidRDefault="009C6D26" w:rsidP="00CB6D7C"/>
    <w:p w:rsidR="009C6D26" w:rsidRPr="002F24D6" w:rsidRDefault="009C6D26" w:rsidP="00CB6D7C">
      <w:pPr>
        <w:rPr>
          <w:b/>
        </w:rPr>
      </w:pPr>
      <w:r w:rsidRPr="002F24D6">
        <w:rPr>
          <w:b/>
        </w:rPr>
        <w:t>Application Process</w:t>
      </w:r>
      <w:r w:rsidR="002F24D6" w:rsidRPr="002F24D6">
        <w:rPr>
          <w:b/>
        </w:rPr>
        <w:t>:</w:t>
      </w:r>
    </w:p>
    <w:p w:rsidR="002104F2" w:rsidRPr="004D3E20" w:rsidRDefault="00343468" w:rsidP="004D3E20">
      <w:r w:rsidRPr="004D3E20">
        <w:t xml:space="preserve">Each prison with CI employees has a Community Workforce Development employee that is a liaison to </w:t>
      </w:r>
      <w:proofErr w:type="spellStart"/>
      <w:r w:rsidRPr="004D3E20">
        <w:t>FareStart</w:t>
      </w:r>
      <w:proofErr w:type="spellEnd"/>
      <w:r w:rsidRPr="004D3E20">
        <w:t xml:space="preserve">.  Clients should work with the liaison to submit an application.  </w:t>
      </w:r>
      <w:r w:rsidR="004D3E20">
        <w:t>The application does not r</w:t>
      </w:r>
      <w:r w:rsidR="002104F2" w:rsidRPr="004D3E20">
        <w:t xml:space="preserve">equire a detailed narrative or letters of recommendation.  </w:t>
      </w:r>
      <w:proofErr w:type="spellStart"/>
      <w:r w:rsidR="00E6443B">
        <w:t>FareStart</w:t>
      </w:r>
      <w:proofErr w:type="spellEnd"/>
      <w:r w:rsidR="00E6443B">
        <w:t xml:space="preserve"> will receive a c</w:t>
      </w:r>
      <w:r w:rsidR="00E21761">
        <w:t>onviction report from DOC.  A</w:t>
      </w:r>
      <w:r w:rsidR="00E6443B">
        <w:t>pplicants are not typically</w:t>
      </w:r>
      <w:r w:rsidR="00E21761">
        <w:t xml:space="preserve"> denied for criminal history, but a</w:t>
      </w:r>
      <w:r w:rsidR="00E6443B">
        <w:t>rson convictions</w:t>
      </w:r>
      <w:r w:rsidR="00E21761">
        <w:t xml:space="preserve"> and level 3 sex offenses will </w:t>
      </w:r>
      <w:r w:rsidR="00E6443B">
        <w:t xml:space="preserve">cause issues with housing.  </w:t>
      </w:r>
      <w:r w:rsidR="00E4133B">
        <w:t xml:space="preserve">Following submission of the application, Joseph Paul will schedule a phone interview with your client.  </w:t>
      </w:r>
      <w:r w:rsidR="009B5200">
        <w:t xml:space="preserve">If your client is accepted, </w:t>
      </w:r>
      <w:proofErr w:type="spellStart"/>
      <w:r w:rsidR="009B5200">
        <w:t>FareStart</w:t>
      </w:r>
      <w:proofErr w:type="spellEnd"/>
      <w:r w:rsidR="009B5200">
        <w:t xml:space="preserve"> w</w:t>
      </w:r>
      <w:r w:rsidR="009B5200" w:rsidRPr="000B38BC">
        <w:t>ill pr</w:t>
      </w:r>
      <w:r w:rsidR="009B5200">
        <w:t xml:space="preserve">ovide an acceptance letter that you may submit with </w:t>
      </w:r>
      <w:r w:rsidR="00A9196C">
        <w:t xml:space="preserve">the </w:t>
      </w:r>
      <w:r w:rsidR="009B5200">
        <w:t xml:space="preserve">clemency petition.  </w:t>
      </w:r>
      <w:r w:rsidR="004B44B5">
        <w:t xml:space="preserve">The acceptance letter will remain valid as long as your client continues to work for CI and exhibit good conduct in the workplace.  </w:t>
      </w:r>
      <w:proofErr w:type="spellStart"/>
      <w:r w:rsidR="00217CFC">
        <w:t>FareStart</w:t>
      </w:r>
      <w:proofErr w:type="spellEnd"/>
      <w:r w:rsidR="00217CFC">
        <w:t xml:space="preserve"> requires a drug screening prior to </w:t>
      </w:r>
      <w:r w:rsidR="00CB1461">
        <w:t>program entry</w:t>
      </w:r>
      <w:r w:rsidR="00217CFC">
        <w:t xml:space="preserve">.  </w:t>
      </w:r>
    </w:p>
    <w:p w:rsidR="00B15D3F" w:rsidRDefault="00B15D3F" w:rsidP="000975FC">
      <w:pPr>
        <w:rPr>
          <w:b/>
        </w:rPr>
      </w:pPr>
    </w:p>
    <w:p w:rsidR="000975FC" w:rsidRPr="001B635B" w:rsidRDefault="000975FC" w:rsidP="000975FC">
      <w:pPr>
        <w:rPr>
          <w:b/>
        </w:rPr>
      </w:pPr>
      <w:r>
        <w:rPr>
          <w:b/>
        </w:rPr>
        <w:t>Contact Information:</w:t>
      </w:r>
    </w:p>
    <w:p w:rsidR="000975FC" w:rsidRDefault="000975FC" w:rsidP="000975FC">
      <w:r>
        <w:t>Joseph Paul</w:t>
      </w:r>
    </w:p>
    <w:p w:rsidR="00CB195B" w:rsidRDefault="00CB195B" w:rsidP="000975FC">
      <w:r w:rsidRPr="00440015">
        <w:rPr>
          <w:rFonts w:ascii="Times" w:hAnsi="Times"/>
        </w:rPr>
        <w:t>Intake and Outreach Coordinator</w:t>
      </w:r>
    </w:p>
    <w:p w:rsidR="000975FC" w:rsidRDefault="007C2182">
      <w:r>
        <w:t>206-267-6218</w:t>
      </w:r>
    </w:p>
    <w:p w:rsidR="007C2182" w:rsidRDefault="006012F0">
      <w:hyperlink r:id="rId11" w:history="1">
        <w:r w:rsidR="007C2182" w:rsidRPr="00995052">
          <w:rPr>
            <w:rStyle w:val="Hyperlink"/>
          </w:rPr>
          <w:t>joseph.paul@farestart.org</w:t>
        </w:r>
      </w:hyperlink>
      <w:r w:rsidR="007C2182">
        <w:t xml:space="preserve"> </w:t>
      </w:r>
    </w:p>
    <w:p w:rsidR="007C2182" w:rsidRDefault="007C2182"/>
    <w:p w:rsidR="00C3308E" w:rsidRPr="00C3308E" w:rsidRDefault="00920D2D">
      <w:pPr>
        <w:rPr>
          <w:b/>
        </w:rPr>
      </w:pPr>
      <w:r>
        <w:rPr>
          <w:b/>
        </w:rPr>
        <w:t>For More I</w:t>
      </w:r>
      <w:r w:rsidR="00C3308E" w:rsidRPr="005A3040">
        <w:rPr>
          <w:b/>
        </w:rPr>
        <w:t xml:space="preserve">nformation: </w:t>
      </w:r>
    </w:p>
    <w:p w:rsidR="00440015" w:rsidRPr="00440015" w:rsidRDefault="00CB195B" w:rsidP="00440015">
      <w:pPr>
        <w:rPr>
          <w:rFonts w:ascii="Times" w:hAnsi="Times"/>
        </w:rPr>
      </w:pPr>
      <w:r>
        <w:rPr>
          <w:rFonts w:ascii="Times" w:hAnsi="Times"/>
        </w:rPr>
        <w:t xml:space="preserve">Joseph Paul </w:t>
      </w:r>
      <w:r w:rsidR="00CB6D7C" w:rsidRPr="00440015">
        <w:rPr>
          <w:rFonts w:ascii="Times" w:hAnsi="Times"/>
        </w:rPr>
        <w:t>spo</w:t>
      </w:r>
      <w:r w:rsidR="00440015" w:rsidRPr="00440015">
        <w:rPr>
          <w:rFonts w:ascii="Times" w:hAnsi="Times"/>
        </w:rPr>
        <w:t xml:space="preserve">ke at a </w:t>
      </w:r>
      <w:r w:rsidR="008B0122">
        <w:rPr>
          <w:rFonts w:ascii="Times" w:hAnsi="Times"/>
        </w:rPr>
        <w:t xml:space="preserve">clemency </w:t>
      </w:r>
      <w:r w:rsidR="00440015" w:rsidRPr="00440015">
        <w:rPr>
          <w:rFonts w:ascii="Times" w:hAnsi="Times"/>
        </w:rPr>
        <w:t>hearing on</w:t>
      </w:r>
      <w:r>
        <w:rPr>
          <w:rFonts w:ascii="Times" w:hAnsi="Times"/>
        </w:rPr>
        <w:t xml:space="preserve"> June 9, 2017.  </w:t>
      </w:r>
      <w:r w:rsidR="00440015" w:rsidRPr="00440015">
        <w:rPr>
          <w:rFonts w:ascii="Times" w:hAnsi="Times"/>
        </w:rPr>
        <w:t xml:space="preserve">(To view, start at 2:02:30 </w:t>
      </w:r>
      <w:hyperlink r:id="rId12" w:tgtFrame="_blank" w:history="1">
        <w:r w:rsidR="00440015" w:rsidRPr="00440015">
          <w:rPr>
            <w:rStyle w:val="Hyperlink"/>
            <w:rFonts w:ascii="Times" w:hAnsi="Times"/>
          </w:rPr>
          <w:t>https://www.tvw.org/watch/?eventID=2017061025</w:t>
        </w:r>
      </w:hyperlink>
      <w:r w:rsidR="00440015" w:rsidRPr="00440015">
        <w:rPr>
          <w:rFonts w:ascii="Times" w:hAnsi="Times"/>
        </w:rPr>
        <w:t>)</w:t>
      </w:r>
    </w:p>
    <w:p w:rsidR="00CB6D7C" w:rsidRPr="000B38BC" w:rsidRDefault="00312EF5">
      <w:r>
        <w:t xml:space="preserve">Website: </w:t>
      </w:r>
      <w:hyperlink r:id="rId13" w:history="1">
        <w:r w:rsidRPr="002559E3">
          <w:rPr>
            <w:rStyle w:val="Hyperlink"/>
          </w:rPr>
          <w:t>https://www.farestart.org/adult-culinary-program</w:t>
        </w:r>
      </w:hyperlink>
      <w:r>
        <w:t xml:space="preserve"> </w:t>
      </w:r>
    </w:p>
    <w:p w:rsidR="00496EFE" w:rsidRPr="000B38BC" w:rsidRDefault="00496EFE"/>
    <w:p w:rsidR="0066246D" w:rsidRPr="000B38BC" w:rsidRDefault="0066246D"/>
    <w:p w:rsidR="00496EFE" w:rsidRPr="00CA1397" w:rsidRDefault="00496EFE" w:rsidP="00CA1397">
      <w:pPr>
        <w:pStyle w:val="ListParagraph"/>
        <w:numPr>
          <w:ilvl w:val="0"/>
          <w:numId w:val="4"/>
        </w:numPr>
        <w:rPr>
          <w:b/>
          <w:u w:val="single"/>
        </w:rPr>
      </w:pPr>
      <w:proofErr w:type="spellStart"/>
      <w:r w:rsidRPr="00CA1397">
        <w:rPr>
          <w:b/>
          <w:u w:val="single"/>
        </w:rPr>
        <w:t>Seadrunar</w:t>
      </w:r>
      <w:proofErr w:type="spellEnd"/>
      <w:r w:rsidR="00253F02" w:rsidRPr="00CA1397">
        <w:rPr>
          <w:b/>
          <w:u w:val="single"/>
        </w:rPr>
        <w:t xml:space="preserve"> – Seattle Drug &amp; Narcotic Center, Inc.</w:t>
      </w:r>
    </w:p>
    <w:p w:rsidR="00253F02" w:rsidRDefault="00253F02" w:rsidP="00496EFE">
      <w:pPr>
        <w:rPr>
          <w:b/>
          <w:u w:val="single"/>
        </w:rPr>
      </w:pPr>
    </w:p>
    <w:p w:rsidR="00253F02" w:rsidRDefault="00253F02" w:rsidP="00496EFE">
      <w:pPr>
        <w:rPr>
          <w:b/>
        </w:rPr>
      </w:pPr>
      <w:r>
        <w:rPr>
          <w:b/>
        </w:rPr>
        <w:t>Program Description:</w:t>
      </w:r>
    </w:p>
    <w:p w:rsidR="00872AA0" w:rsidRDefault="00253F02" w:rsidP="00496EFE">
      <w:proofErr w:type="spellStart"/>
      <w:r>
        <w:t>Seadrunar</w:t>
      </w:r>
      <w:proofErr w:type="spellEnd"/>
      <w:r>
        <w:t xml:space="preserve"> is a long-term residential drug and alcohol treatment facility offering new hope and a fresh start in life to men and wom</w:t>
      </w:r>
      <w:r w:rsidR="00D06E4B">
        <w:t xml:space="preserve">en struggling with addiction.  </w:t>
      </w:r>
      <w:r w:rsidR="005F4EB6">
        <w:t xml:space="preserve">It provides withdrawal management services, long-term residential treatment, and aftercare in a safe, supportive, and healthy environment.  </w:t>
      </w:r>
    </w:p>
    <w:p w:rsidR="00720548" w:rsidRDefault="00720548" w:rsidP="00496EFE"/>
    <w:p w:rsidR="00720548" w:rsidRDefault="00720548" w:rsidP="00496EFE">
      <w:pPr>
        <w:rPr>
          <w:b/>
        </w:rPr>
      </w:pPr>
      <w:r>
        <w:rPr>
          <w:b/>
        </w:rPr>
        <w:t>Eligibility:</w:t>
      </w:r>
    </w:p>
    <w:p w:rsidR="00720548" w:rsidRPr="00720548" w:rsidRDefault="00720548" w:rsidP="00496EFE">
      <w:r>
        <w:t xml:space="preserve">Individuals with a history of mental illness may be required to send a copy of a recent (six months or less) psychiatric evaluation.  Individuals with a history of sexual violence and registered as a sex offender will not be accepted.  </w:t>
      </w:r>
    </w:p>
    <w:p w:rsidR="00872AA0" w:rsidRDefault="00872AA0" w:rsidP="00496EFE"/>
    <w:p w:rsidR="00872AA0" w:rsidRPr="00872AA0" w:rsidRDefault="00872AA0" w:rsidP="00496EFE">
      <w:pPr>
        <w:rPr>
          <w:b/>
        </w:rPr>
      </w:pPr>
      <w:r w:rsidRPr="00872AA0">
        <w:rPr>
          <w:b/>
        </w:rPr>
        <w:t>Substance Abuse Treatment</w:t>
      </w:r>
      <w:r>
        <w:rPr>
          <w:b/>
        </w:rPr>
        <w:t>:</w:t>
      </w:r>
    </w:p>
    <w:p w:rsidR="00872AA0" w:rsidRDefault="00BB07E6" w:rsidP="00872AA0">
      <w:proofErr w:type="spellStart"/>
      <w:r>
        <w:t>Seadrunar</w:t>
      </w:r>
      <w:proofErr w:type="spellEnd"/>
      <w:r>
        <w:t xml:space="preserve"> offers a residential drug and alcohol treatment program based on the therapeutic community model, in which addicts in recovery and professional counselors help clients identify destructive behavioral patterns, learn new coping skills and gain self-respect.  The</w:t>
      </w:r>
      <w:r w:rsidR="00872AA0">
        <w:t xml:space="preserve"> staff measures success and supports clients every step of the way. </w:t>
      </w:r>
      <w:r>
        <w:t xml:space="preserve"> </w:t>
      </w:r>
      <w:r w:rsidR="00872AA0">
        <w:t xml:space="preserve">Each </w:t>
      </w:r>
      <w:r w:rsidR="00433F87">
        <w:t>participant</w:t>
      </w:r>
      <w:r w:rsidR="00872AA0">
        <w:t xml:space="preserve"> receives an Intake Evaluation/Assessment Review upon admission and a Treatment Plan/Problem List, in the </w:t>
      </w:r>
      <w:r w:rsidR="00433F87">
        <w:t>participant’s</w:t>
      </w:r>
      <w:r w:rsidR="00872AA0">
        <w:t xml:space="preserve"> voice, within five days. </w:t>
      </w:r>
      <w:r w:rsidR="00433F87">
        <w:t xml:space="preserve"> </w:t>
      </w:r>
    </w:p>
    <w:p w:rsidR="00B94490" w:rsidRDefault="00B94490" w:rsidP="00872AA0"/>
    <w:p w:rsidR="005A734F" w:rsidRPr="005A734F" w:rsidRDefault="005A734F" w:rsidP="00872AA0">
      <w:pPr>
        <w:rPr>
          <w:u w:val="single"/>
        </w:rPr>
      </w:pPr>
      <w:r w:rsidRPr="005A734F">
        <w:rPr>
          <w:u w:val="single"/>
        </w:rPr>
        <w:t>Long-Term Residential Care</w:t>
      </w:r>
      <w:r w:rsidR="00472A3F">
        <w:rPr>
          <w:u w:val="single"/>
        </w:rPr>
        <w:t xml:space="preserve"> (LTR)</w:t>
      </w:r>
      <w:r w:rsidRPr="005A734F">
        <w:rPr>
          <w:u w:val="single"/>
        </w:rPr>
        <w:t>:</w:t>
      </w:r>
    </w:p>
    <w:p w:rsidR="00B94490" w:rsidRDefault="00B94490" w:rsidP="00B94490">
      <w:r>
        <w:t>Participants will experience a 45-day blackout period. During the blackout period, the individual will have no contact with anyone outside the facility unless it is an emergency, communication with children or for legal, medical and dental appointments.  After completing the blackout period individuals are allowed three phone calls per week. These phone calls are approved by staff and must be made with the support of another individual that has been assigned by staff. Individuals off their blackout will also be able to receive and send at total of 3 letters per week. Individuals attend group therapy sessions, education/concept seminars, and monthly individual counseling sessions.</w:t>
      </w:r>
    </w:p>
    <w:p w:rsidR="005B5768" w:rsidRDefault="005B5768" w:rsidP="00B94490"/>
    <w:p w:rsidR="00B15D3F" w:rsidRDefault="00B15D3F" w:rsidP="00B94490">
      <w:pPr>
        <w:rPr>
          <w:u w:val="single"/>
        </w:rPr>
      </w:pPr>
    </w:p>
    <w:p w:rsidR="00B15D3F" w:rsidRDefault="00B15D3F" w:rsidP="00B94490">
      <w:pPr>
        <w:rPr>
          <w:u w:val="single"/>
        </w:rPr>
      </w:pPr>
    </w:p>
    <w:p w:rsidR="005B5768" w:rsidRDefault="005B5768" w:rsidP="00B94490">
      <w:pPr>
        <w:rPr>
          <w:u w:val="single"/>
        </w:rPr>
      </w:pPr>
      <w:r>
        <w:rPr>
          <w:u w:val="single"/>
        </w:rPr>
        <w:lastRenderedPageBreak/>
        <w:t>Recovery House</w:t>
      </w:r>
      <w:r w:rsidR="009850D1">
        <w:rPr>
          <w:u w:val="single"/>
        </w:rPr>
        <w:t>:</w:t>
      </w:r>
    </w:p>
    <w:p w:rsidR="00B94490" w:rsidRDefault="00ED7543" w:rsidP="00872AA0">
      <w:r>
        <w:t>Participants will experience a gradual re-entry period</w:t>
      </w:r>
      <w:r w:rsidR="00472A3F">
        <w:t>.  Individuals are allowed three phone calls per week and mail will still be allowed.  In</w:t>
      </w:r>
      <w:r w:rsidR="004B4624">
        <w:t>d</w:t>
      </w:r>
      <w:r w:rsidR="00472A3F">
        <w:t xml:space="preserve">ividuals attend group therapy sessions, education/concept seminars and monthly individual counseling sessions.  Work, social and academic guidance will be a focus.  Day passes for the purpose of socialization may be approved by program staff, and weekend passes will be granted to individuals gainfully employed or enrolled in schools.  </w:t>
      </w:r>
      <w:r w:rsidR="00C74706">
        <w:t xml:space="preserve">Visitation will be allowed at the discretion of staff.  Staff </w:t>
      </w:r>
      <w:r w:rsidR="00322C88">
        <w:t>consider the following in evaluating</w:t>
      </w:r>
      <w:r w:rsidR="00C74706">
        <w:t xml:space="preserve"> the completion of treatment: establishment of outside recovery support system, gainful employment, approved living arrangements and financial stability.  </w:t>
      </w:r>
    </w:p>
    <w:p w:rsidR="0066246D" w:rsidRDefault="0066246D"/>
    <w:p w:rsidR="005B5768" w:rsidRDefault="005B5768">
      <w:pPr>
        <w:rPr>
          <w:u w:val="single"/>
        </w:rPr>
      </w:pPr>
      <w:r>
        <w:rPr>
          <w:u w:val="single"/>
        </w:rPr>
        <w:t>After Care</w:t>
      </w:r>
      <w:r w:rsidR="009850D1">
        <w:rPr>
          <w:u w:val="single"/>
        </w:rPr>
        <w:t>:</w:t>
      </w:r>
    </w:p>
    <w:p w:rsidR="005B5768" w:rsidRDefault="005B5768" w:rsidP="005B5768">
      <w:r>
        <w:t>The aftercare plan will be a minimum of six months and will include a minimum of one group therapy session per week and three individual counseling sessions.  Individuals in aftercare will provide a current address and phone number.  Services may be increased to include in-person and phone contact if their aftercare plan is not being met.  If the individual will not be participating in our aftercare plan, staff will facilitate referral through appropriate agencies to establish a plan with the same minimum requirements.</w:t>
      </w:r>
    </w:p>
    <w:p w:rsidR="005B5768" w:rsidRDefault="005B5768">
      <w:pPr>
        <w:rPr>
          <w:u w:val="single"/>
        </w:rPr>
      </w:pPr>
    </w:p>
    <w:p w:rsidR="00322C88" w:rsidRPr="00322C88" w:rsidRDefault="00322C88">
      <w:pPr>
        <w:rPr>
          <w:b/>
        </w:rPr>
      </w:pPr>
      <w:r>
        <w:rPr>
          <w:b/>
        </w:rPr>
        <w:t>Cost:</w:t>
      </w:r>
    </w:p>
    <w:p w:rsidR="001A5B63" w:rsidRDefault="00BC0FEE" w:rsidP="001A5B63">
      <w:proofErr w:type="spellStart"/>
      <w:r>
        <w:t>Seadrunar</w:t>
      </w:r>
      <w:proofErr w:type="spellEnd"/>
      <w:r>
        <w:t xml:space="preserve"> may require a $250-500 fee upon admission.  </w:t>
      </w:r>
      <w:r w:rsidR="00E83D1D">
        <w:t>Aside from this fee, p</w:t>
      </w:r>
      <w:r w:rsidR="00A2693D">
        <w:t xml:space="preserve">articipants may pay for </w:t>
      </w:r>
      <w:r>
        <w:t>the</w:t>
      </w:r>
      <w:r w:rsidR="00A2693D">
        <w:t xml:space="preserve"> program with Medicaid.  </w:t>
      </w:r>
      <w:r w:rsidR="001A5B63">
        <w:t>Any client not Medicaid eligible, that does not meet the federal low-income requirements, will be charged a daily rate of $7</w:t>
      </w:r>
      <w:r w:rsidR="00D13763">
        <w:t xml:space="preserve">0.00 for Long Term Residential and </w:t>
      </w:r>
      <w:r w:rsidR="001A5B63">
        <w:t xml:space="preserve">$54.00 for Recovery </w:t>
      </w:r>
      <w:r w:rsidR="00D13763">
        <w:t xml:space="preserve">House.  </w:t>
      </w:r>
    </w:p>
    <w:p w:rsidR="001A5B63" w:rsidRPr="000B38BC" w:rsidRDefault="001A5B63"/>
    <w:p w:rsidR="0066246D" w:rsidRDefault="00D06E4B">
      <w:pPr>
        <w:rPr>
          <w:b/>
        </w:rPr>
      </w:pPr>
      <w:r>
        <w:rPr>
          <w:b/>
        </w:rPr>
        <w:t>Housing:</w:t>
      </w:r>
    </w:p>
    <w:p w:rsidR="00D06E4B" w:rsidRDefault="00D06E4B">
      <w:proofErr w:type="spellStart"/>
      <w:r>
        <w:t>Seadrunar’s</w:t>
      </w:r>
      <w:proofErr w:type="spellEnd"/>
      <w:r>
        <w:t xml:space="preserve"> facilities include a residential treatment center, a family services center for clients’ children, and an aftercare 12-unit apartment complex for select c</w:t>
      </w:r>
      <w:r w:rsidR="00094F24">
        <w:t>lients who have completed treat</w:t>
      </w:r>
      <w:r>
        <w:t xml:space="preserve">ment.  </w:t>
      </w:r>
      <w:r w:rsidR="00BB07E6">
        <w:t>The treatment facilities are divided into male and female wings, each set up like a family, where participants learn to function in a structured daily life.  Everyone shares responsibilities, from cooking and laundry to cleaning and maintenance.</w:t>
      </w:r>
    </w:p>
    <w:p w:rsidR="00D06E4B" w:rsidRDefault="00D06E4B"/>
    <w:p w:rsidR="00D06E4B" w:rsidRDefault="00D06E4B">
      <w:pPr>
        <w:rPr>
          <w:b/>
        </w:rPr>
      </w:pPr>
      <w:r>
        <w:rPr>
          <w:b/>
        </w:rPr>
        <w:t>Work</w:t>
      </w:r>
      <w:r w:rsidR="003D30F6">
        <w:rPr>
          <w:b/>
        </w:rPr>
        <w:t xml:space="preserve"> Therapy</w:t>
      </w:r>
      <w:r>
        <w:rPr>
          <w:b/>
        </w:rPr>
        <w:t xml:space="preserve"> Program:</w:t>
      </w:r>
    </w:p>
    <w:p w:rsidR="00872AA0" w:rsidRDefault="00D06E4B" w:rsidP="00872AA0">
      <w:proofErr w:type="spellStart"/>
      <w:r>
        <w:t>Seadrunar</w:t>
      </w:r>
      <w:proofErr w:type="spellEnd"/>
      <w:r>
        <w:t xml:space="preserve"> operates a work therapy program at the </w:t>
      </w:r>
      <w:proofErr w:type="spellStart"/>
      <w:r>
        <w:t>Seadrunar</w:t>
      </w:r>
      <w:proofErr w:type="spellEnd"/>
      <w:r>
        <w:t xml:space="preserve"> Recycling plant in the Georgetown area of Seattle.  </w:t>
      </w:r>
      <w:r w:rsidR="00872AA0">
        <w:t>Participants gain on-the-job skills and work experience to increase their chances of obtaining employment after treatment.</w:t>
      </w:r>
    </w:p>
    <w:p w:rsidR="003B71D4" w:rsidRDefault="003B71D4" w:rsidP="00872AA0"/>
    <w:p w:rsidR="003B71D4" w:rsidRDefault="003B71D4" w:rsidP="00872AA0">
      <w:pPr>
        <w:rPr>
          <w:b/>
        </w:rPr>
      </w:pPr>
      <w:r>
        <w:rPr>
          <w:b/>
        </w:rPr>
        <w:t>Supportive Services:</w:t>
      </w:r>
    </w:p>
    <w:p w:rsidR="003B71D4" w:rsidRPr="003B71D4" w:rsidRDefault="0059456A" w:rsidP="00872AA0">
      <w:r>
        <w:t xml:space="preserve">Participants receive meals, items for personal hygiene, and coordination of medical services.  </w:t>
      </w:r>
    </w:p>
    <w:p w:rsidR="003D30F6" w:rsidRDefault="003D30F6"/>
    <w:p w:rsidR="003D30F6" w:rsidRDefault="003D30F6">
      <w:pPr>
        <w:rPr>
          <w:b/>
        </w:rPr>
      </w:pPr>
      <w:r>
        <w:rPr>
          <w:b/>
        </w:rPr>
        <w:t>Monitoring:</w:t>
      </w:r>
    </w:p>
    <w:p w:rsidR="003D30F6" w:rsidRPr="003D30F6" w:rsidRDefault="003D30F6" w:rsidP="003D30F6">
      <w:r w:rsidRPr="003D30F6">
        <w:t xml:space="preserve">All </w:t>
      </w:r>
      <w:proofErr w:type="spellStart"/>
      <w:r w:rsidRPr="003D30F6">
        <w:t>Seadrunar</w:t>
      </w:r>
      <w:proofErr w:type="spellEnd"/>
      <w:r w:rsidRPr="003D30F6">
        <w:t xml:space="preserve"> clients are monitored 24 hours a day by qualified, live-in staff.</w:t>
      </w:r>
      <w:r w:rsidR="00B94490">
        <w:t xml:space="preserve">  Incoming mail must be opened in the presence of clinical staff and outgoing mail must be approved by clinical staff. </w:t>
      </w:r>
      <w:r w:rsidR="00BE07A2">
        <w:t xml:space="preserve"> </w:t>
      </w:r>
      <w:r w:rsidR="00B94490">
        <w:t xml:space="preserve">Mail to and from correctional facilities will not be allowed. </w:t>
      </w:r>
      <w:r w:rsidR="00BE07A2">
        <w:t xml:space="preserve"> </w:t>
      </w:r>
      <w:r w:rsidR="00B94490">
        <w:t xml:space="preserve">Individuals attending outside appointments will be accompanied by a senior support unless otherwise approved by staff. </w:t>
      </w:r>
      <w:r w:rsidR="00BE07A2">
        <w:t xml:space="preserve"> </w:t>
      </w:r>
      <w:r w:rsidR="00B94490">
        <w:t xml:space="preserve">An individual leaving the facility alone or without permission from staff will be considered aborting treatment. </w:t>
      </w:r>
      <w:r w:rsidR="00BE07A2">
        <w:t xml:space="preserve"> </w:t>
      </w:r>
      <w:r w:rsidR="00B94490">
        <w:t>Individuals are not allowed to have money on their person unless authorized by staff.</w:t>
      </w:r>
    </w:p>
    <w:p w:rsidR="00920D2D" w:rsidRDefault="00920D2D"/>
    <w:p w:rsidR="00920D2D" w:rsidRDefault="00920D2D">
      <w:pPr>
        <w:rPr>
          <w:b/>
        </w:rPr>
      </w:pPr>
      <w:r>
        <w:rPr>
          <w:b/>
        </w:rPr>
        <w:t xml:space="preserve">Application Process: </w:t>
      </w:r>
    </w:p>
    <w:p w:rsidR="00E60700" w:rsidRPr="00B15D3F" w:rsidRDefault="00BE07A2">
      <w:r>
        <w:t xml:space="preserve">Contact </w:t>
      </w:r>
      <w:r w:rsidR="00720548">
        <w:t>the Client Services Coordinator to initiate the process.</w:t>
      </w:r>
      <w:r>
        <w:t xml:space="preserve"> </w:t>
      </w:r>
      <w:r w:rsidR="007932BF">
        <w:t xml:space="preserve"> </w:t>
      </w:r>
      <w:r w:rsidR="00720548">
        <w:t xml:space="preserve">If your client is accepted, </w:t>
      </w:r>
      <w:proofErr w:type="spellStart"/>
      <w:r w:rsidR="00B004F9">
        <w:t>Seadrunar</w:t>
      </w:r>
      <w:proofErr w:type="spellEnd"/>
      <w:r w:rsidR="00B004F9">
        <w:t xml:space="preserve"> w</w:t>
      </w:r>
      <w:r w:rsidR="00B004F9" w:rsidRPr="000B38BC">
        <w:t>ill pr</w:t>
      </w:r>
      <w:r w:rsidR="00B004F9">
        <w:t xml:space="preserve">ovide an acceptance letter that you may submit with the clemency petition.  </w:t>
      </w:r>
    </w:p>
    <w:p w:rsidR="00E60700" w:rsidRDefault="00E60700">
      <w:pPr>
        <w:rPr>
          <w:b/>
        </w:rPr>
      </w:pPr>
    </w:p>
    <w:p w:rsidR="00920D2D" w:rsidRDefault="00920D2D">
      <w:pPr>
        <w:rPr>
          <w:b/>
        </w:rPr>
      </w:pPr>
      <w:r>
        <w:rPr>
          <w:b/>
        </w:rPr>
        <w:t xml:space="preserve">Contact Information: </w:t>
      </w:r>
    </w:p>
    <w:p w:rsidR="00312EF5" w:rsidRDefault="00312EF5" w:rsidP="00312EF5">
      <w:r>
        <w:t>Kari Smith, Client Services Coordinator</w:t>
      </w:r>
      <w:r>
        <w:br/>
        <w:t xml:space="preserve">206-767-0244 </w:t>
      </w:r>
    </w:p>
    <w:p w:rsidR="00920D2D" w:rsidRPr="00312EF5" w:rsidRDefault="006012F0">
      <w:hyperlink r:id="rId14" w:history="1">
        <w:r w:rsidR="00312EF5" w:rsidRPr="00312EF5">
          <w:rPr>
            <w:rStyle w:val="Hyperlink"/>
          </w:rPr>
          <w:t>kari@seadrunar.org</w:t>
        </w:r>
      </w:hyperlink>
      <w:r w:rsidR="00312EF5" w:rsidRPr="00312EF5">
        <w:t xml:space="preserve"> </w:t>
      </w:r>
    </w:p>
    <w:p w:rsidR="00920D2D" w:rsidRDefault="00920D2D">
      <w:pPr>
        <w:rPr>
          <w:b/>
        </w:rPr>
      </w:pPr>
    </w:p>
    <w:p w:rsidR="00920D2D" w:rsidRPr="00920D2D" w:rsidRDefault="00920D2D">
      <w:pPr>
        <w:rPr>
          <w:b/>
        </w:rPr>
      </w:pPr>
      <w:r>
        <w:rPr>
          <w:b/>
        </w:rPr>
        <w:t xml:space="preserve">For More Information: </w:t>
      </w:r>
    </w:p>
    <w:p w:rsidR="00D06E4B" w:rsidRPr="00312EF5" w:rsidRDefault="00312EF5">
      <w:r>
        <w:t xml:space="preserve">Website: </w:t>
      </w:r>
      <w:hyperlink r:id="rId15" w:history="1">
        <w:r w:rsidRPr="00312EF5">
          <w:rPr>
            <w:rStyle w:val="Hyperlink"/>
          </w:rPr>
          <w:t>http://www.seadrunar.org/index.php</w:t>
        </w:r>
      </w:hyperlink>
      <w:r w:rsidRPr="00312EF5">
        <w:t xml:space="preserve"> </w:t>
      </w:r>
    </w:p>
    <w:p w:rsidR="00312EF5" w:rsidRDefault="00312EF5">
      <w:pPr>
        <w:rPr>
          <w:u w:val="single"/>
        </w:rPr>
      </w:pPr>
    </w:p>
    <w:p w:rsidR="00312EF5" w:rsidRDefault="00312EF5">
      <w:pPr>
        <w:rPr>
          <w:u w:val="single"/>
        </w:rPr>
      </w:pPr>
    </w:p>
    <w:p w:rsidR="0066246D" w:rsidRPr="00A03494" w:rsidRDefault="0066246D" w:rsidP="00CA1397">
      <w:pPr>
        <w:pStyle w:val="ListParagraph"/>
        <w:numPr>
          <w:ilvl w:val="0"/>
          <w:numId w:val="4"/>
        </w:numPr>
        <w:rPr>
          <w:b/>
          <w:u w:val="single"/>
        </w:rPr>
      </w:pPr>
      <w:r w:rsidRPr="00A03494">
        <w:rPr>
          <w:b/>
          <w:u w:val="single"/>
        </w:rPr>
        <w:t>Pioneer Human Services</w:t>
      </w:r>
      <w:r w:rsidR="00A03494" w:rsidRPr="00A03494">
        <w:rPr>
          <w:b/>
          <w:u w:val="single"/>
        </w:rPr>
        <w:t xml:space="preserve"> (PHS)</w:t>
      </w:r>
    </w:p>
    <w:p w:rsidR="0066246D" w:rsidRPr="000B38BC" w:rsidRDefault="0066246D"/>
    <w:p w:rsidR="00A03494" w:rsidRDefault="00A03494" w:rsidP="00A03494">
      <w:pPr>
        <w:rPr>
          <w:b/>
        </w:rPr>
      </w:pPr>
      <w:r>
        <w:rPr>
          <w:b/>
        </w:rPr>
        <w:t>Program Description:</w:t>
      </w:r>
    </w:p>
    <w:p w:rsidR="00A03494" w:rsidRDefault="00A03494" w:rsidP="00A03494">
      <w:r>
        <w:t xml:space="preserve">PHS connects people with a criminal background to job training resources, mental health resources, and housing resources. </w:t>
      </w:r>
      <w:r>
        <w:t xml:space="preserve"> </w:t>
      </w:r>
      <w:r>
        <w:t xml:space="preserve">PHS programs are organized by regional areas: Puget Sound, North Sound, and Spokane. </w:t>
      </w:r>
      <w:r>
        <w:t xml:space="preserve"> </w:t>
      </w:r>
      <w:r>
        <w:t xml:space="preserve">Generally, each region provides the same </w:t>
      </w:r>
      <w:r>
        <w:t xml:space="preserve">services, except </w:t>
      </w:r>
      <w:r>
        <w:t xml:space="preserve">the job readiness program is only available at the Seattle location. </w:t>
      </w:r>
      <w:r>
        <w:t xml:space="preserve"> </w:t>
      </w:r>
      <w:r>
        <w:t>PHS’s mission is to “provide individuals with criminal histories the opportunity to lead healthy, productive lives.”</w:t>
      </w:r>
    </w:p>
    <w:p w:rsidR="00A03494" w:rsidRDefault="00A03494" w:rsidP="00A03494">
      <w:pPr>
        <w:rPr>
          <w:b/>
        </w:rPr>
      </w:pPr>
    </w:p>
    <w:p w:rsidR="00A03494" w:rsidRDefault="00A03494" w:rsidP="00A03494">
      <w:r>
        <w:rPr>
          <w:b/>
        </w:rPr>
        <w:t>Job Training:</w:t>
      </w:r>
    </w:p>
    <w:p w:rsidR="00A03494" w:rsidRDefault="00A03494" w:rsidP="00A03494">
      <w:r>
        <w:t xml:space="preserve">PHS believes that “employment is fundamental for helping people with criminal histories realize </w:t>
      </w:r>
      <w:r w:rsidR="009B2784">
        <w:t>they</w:t>
      </w:r>
      <w:r>
        <w:t xml:space="preserve"> have a chance for change.” </w:t>
      </w:r>
      <w:r w:rsidR="009B2784">
        <w:t xml:space="preserve"> </w:t>
      </w:r>
      <w:r>
        <w:t xml:space="preserve">PHS offers and operates a 3-week job readiness training program, </w:t>
      </w:r>
      <w:r>
        <w:rPr>
          <w:b/>
          <w:i/>
        </w:rPr>
        <w:t>Roadmap to Success</w:t>
      </w:r>
      <w:r>
        <w:t xml:space="preserve">, that covers topics such as soft skill development, resume development, and interview skills training. </w:t>
      </w:r>
      <w:r w:rsidR="009B2784">
        <w:t xml:space="preserve"> </w:t>
      </w:r>
      <w:r>
        <w:t xml:space="preserve">Participants are required to commit </w:t>
      </w:r>
      <w:r w:rsidR="009850D1">
        <w:t>to the full 3.5-week program (110</w:t>
      </w:r>
      <w:r w:rsidR="009B2784">
        <w:t xml:space="preserve"> hours</w:t>
      </w:r>
      <w:r>
        <w:t xml:space="preserve">). </w:t>
      </w:r>
      <w:r w:rsidR="009B2784">
        <w:t xml:space="preserve"> </w:t>
      </w:r>
      <w:r w:rsidR="009850D1">
        <w:t>Upon graduation, participants are eligible to apply for PHS’</w:t>
      </w:r>
      <w:r w:rsidR="00222A51">
        <w:t>s Occupational Training Program, which provides further training in</w:t>
      </w:r>
      <w:r>
        <w:t xml:space="preserve"> manufacturing and assembly, distribution services, food services, and construction services. </w:t>
      </w:r>
    </w:p>
    <w:p w:rsidR="00A03494" w:rsidRDefault="00A03494" w:rsidP="00A03494"/>
    <w:p w:rsidR="009B2784" w:rsidRDefault="009B2784" w:rsidP="009B2784">
      <w:pPr>
        <w:rPr>
          <w:b/>
        </w:rPr>
      </w:pPr>
      <w:r w:rsidRPr="009B2784">
        <w:rPr>
          <w:b/>
        </w:rPr>
        <w:t>Eligibility:</w:t>
      </w:r>
    </w:p>
    <w:p w:rsidR="00FB5CFD" w:rsidRDefault="00FB5CFD" w:rsidP="00FB5CFD">
      <w:r>
        <w:t>Participants must be a</w:t>
      </w:r>
      <w:r>
        <w:t>vailable for full-time employment and able to commit to the full 3-week program</w:t>
      </w:r>
      <w:r>
        <w:t xml:space="preserve">.  They must also be able to pass a UA upon entry to the program.  Arson and sexual offenses will prevent admission.  </w:t>
      </w:r>
    </w:p>
    <w:p w:rsidR="00A03494" w:rsidRDefault="00A03494" w:rsidP="00A03494"/>
    <w:p w:rsidR="00A03494" w:rsidRDefault="00A03494" w:rsidP="00A03494">
      <w:pPr>
        <w:rPr>
          <w:b/>
        </w:rPr>
      </w:pPr>
      <w:r>
        <w:rPr>
          <w:b/>
        </w:rPr>
        <w:t>Mental Health:</w:t>
      </w:r>
    </w:p>
    <w:p w:rsidR="00A03494" w:rsidRDefault="00A03494" w:rsidP="00A03494">
      <w:r>
        <w:t xml:space="preserve">PHS provides a variety of specialized residential and outpatient treatment services. </w:t>
      </w:r>
      <w:r w:rsidR="009B2784">
        <w:t xml:space="preserve"> </w:t>
      </w:r>
      <w:r>
        <w:t xml:space="preserve">All of its residential centers have an inter-disciplinary team that can coordinate comprehensive services. </w:t>
      </w:r>
      <w:r w:rsidR="009B2784">
        <w:t xml:space="preserve"> </w:t>
      </w:r>
      <w:r>
        <w:t>Additionally, the resid</w:t>
      </w:r>
      <w:r w:rsidR="009B2784">
        <w:t>ential program can serve people</w:t>
      </w:r>
      <w:r>
        <w:t xml:space="preserve"> with chronic substance use disorders and “co-occurring mental health and substance abuse issues.” </w:t>
      </w:r>
      <w:r w:rsidR="009B2784">
        <w:t xml:space="preserve"> </w:t>
      </w:r>
      <w:r>
        <w:t>The</w:t>
      </w:r>
      <w:r w:rsidR="009B2784">
        <w:t>re are 3 residential facilities:</w:t>
      </w:r>
      <w:r>
        <w:t xml:space="preserve"> Seattle, Spokane, and Sedro-Woolley. </w:t>
      </w:r>
      <w:r w:rsidR="009B2784">
        <w:t xml:space="preserve"> </w:t>
      </w:r>
      <w:r>
        <w:t>For more information, please reference the individual facilities’ contact informat</w:t>
      </w:r>
      <w:r w:rsidR="009B2784">
        <w:t xml:space="preserve">ion in the SCP Re-entry Resources spreadsheet.  </w:t>
      </w:r>
    </w:p>
    <w:p w:rsidR="00A03494" w:rsidRDefault="00A03494" w:rsidP="00A03494"/>
    <w:p w:rsidR="00A03494" w:rsidRPr="00893490" w:rsidRDefault="00A04A4C" w:rsidP="00A03494">
      <w:r>
        <w:lastRenderedPageBreak/>
        <w:t xml:space="preserve">Regarding </w:t>
      </w:r>
      <w:r w:rsidR="009B2784">
        <w:t>o</w:t>
      </w:r>
      <w:r w:rsidR="00A03494">
        <w:t>utpatient care, PHS provides services such as assessments and intensive outpatient treatment, for both mental health and substanc</w:t>
      </w:r>
      <w:r>
        <w:t>e abuse.  There are 3 facilities:</w:t>
      </w:r>
      <w:r w:rsidR="00A03494">
        <w:t xml:space="preserve"> Seattle, Spokane, and Tacoma. </w:t>
      </w:r>
      <w:r>
        <w:t xml:space="preserve"> </w:t>
      </w:r>
      <w:r w:rsidR="00A03494">
        <w:t xml:space="preserve">For more information, please reference the individual </w:t>
      </w:r>
      <w:r>
        <w:t xml:space="preserve">facilities’ contact information </w:t>
      </w:r>
      <w:r>
        <w:t xml:space="preserve">in the SCP Re-entry Resources spreadsheet.  </w:t>
      </w:r>
    </w:p>
    <w:p w:rsidR="00E60700" w:rsidRDefault="00E60700" w:rsidP="00A03494">
      <w:pPr>
        <w:rPr>
          <w:b/>
        </w:rPr>
      </w:pPr>
    </w:p>
    <w:p w:rsidR="00A03494" w:rsidRDefault="00A03494" w:rsidP="00A03494">
      <w:pPr>
        <w:rPr>
          <w:b/>
        </w:rPr>
      </w:pPr>
      <w:r>
        <w:rPr>
          <w:b/>
        </w:rPr>
        <w:t>Housing:</w:t>
      </w:r>
    </w:p>
    <w:p w:rsidR="00A03494" w:rsidRDefault="00A03494" w:rsidP="00A03494">
      <w:r>
        <w:t xml:space="preserve">PHS offers low-barrier housing in King, Piece, Skagit, Spokane, and Whatcom Counties. </w:t>
      </w:r>
      <w:r w:rsidR="00A233B8">
        <w:t xml:space="preserve"> </w:t>
      </w:r>
      <w:r>
        <w:t>The apartment sizes range from studi</w:t>
      </w:r>
      <w:r w:rsidR="00A233B8">
        <w:t>os to two-bedroom units.  T</w:t>
      </w:r>
      <w:r>
        <w:t>he housing programs</w:t>
      </w:r>
      <w:r w:rsidR="00A233B8">
        <w:t xml:space="preserve"> also</w:t>
      </w:r>
      <w:r>
        <w:t xml:space="preserve"> offer supportive services</w:t>
      </w:r>
      <w:r w:rsidR="00A233B8">
        <w:t>,</w:t>
      </w:r>
      <w:r>
        <w:t xml:space="preserve"> including job-readiness training, job search assistance, cognitive behavioral therapy</w:t>
      </w:r>
      <w:r w:rsidR="00A233B8">
        <w:t>,</w:t>
      </w:r>
      <w:r>
        <w:t xml:space="preserve"> and case management. </w:t>
      </w:r>
      <w:r w:rsidR="00A233B8">
        <w:t xml:space="preserve"> </w:t>
      </w:r>
      <w:r>
        <w:t>PHS operates approximately 19 facilities across Washington: 14 residential facilities</w:t>
      </w:r>
      <w:r w:rsidRPr="003F5A09">
        <w:t xml:space="preserve"> </w:t>
      </w:r>
      <w:r>
        <w:t>in King and Pierce Counties; 2 facilities in the North Sound region; and 3 facilities in the Spokane region.</w:t>
      </w:r>
    </w:p>
    <w:p w:rsidR="00A03494" w:rsidRDefault="00A03494" w:rsidP="00A03494">
      <w:pPr>
        <w:rPr>
          <w:b/>
        </w:rPr>
      </w:pPr>
    </w:p>
    <w:p w:rsidR="00A03494" w:rsidRDefault="00A03494" w:rsidP="00A03494">
      <w:pPr>
        <w:rPr>
          <w:b/>
        </w:rPr>
      </w:pPr>
      <w:r>
        <w:rPr>
          <w:b/>
        </w:rPr>
        <w:t>Application Process:</w:t>
      </w:r>
    </w:p>
    <w:p w:rsidR="00A03494" w:rsidRDefault="005B559B" w:rsidP="00A03494">
      <w:r>
        <w:t xml:space="preserve">PHS does </w:t>
      </w:r>
      <w:r w:rsidRPr="00E25E21">
        <w:rPr>
          <w:u w:val="single"/>
        </w:rPr>
        <w:t>not</w:t>
      </w:r>
      <w:r>
        <w:t xml:space="preserve"> screen or accept individuals who are currently incarcerated unless they have a release date.  If PHS is the best fit for your client, </w:t>
      </w:r>
      <w:r w:rsidR="002B2DAB">
        <w:t>in the petition</w:t>
      </w:r>
      <w:r w:rsidR="00AA17A9">
        <w:t xml:space="preserve"> and/or </w:t>
      </w:r>
      <w:r w:rsidR="002B2DAB">
        <w:t xml:space="preserve">at the hearing you should </w:t>
      </w:r>
      <w:r>
        <w:t>explain the eligibility criteria and describe</w:t>
      </w:r>
      <w:r w:rsidR="002B2DAB">
        <w:t xml:space="preserve"> with specificity</w:t>
      </w:r>
      <w:r>
        <w:t xml:space="preserve"> the services </w:t>
      </w:r>
      <w:r w:rsidR="002B2DAB">
        <w:t xml:space="preserve">your client intends to access.  </w:t>
      </w:r>
      <w:r w:rsidR="00FE19C2">
        <w:t>If your client receives a release date, you can find t</w:t>
      </w:r>
      <w:r w:rsidR="00FE19C2">
        <w:t xml:space="preserve">he application for the </w:t>
      </w:r>
      <w:r w:rsidR="00FE19C2">
        <w:rPr>
          <w:b/>
          <w:i/>
        </w:rPr>
        <w:t>Roadmap to Success</w:t>
      </w:r>
      <w:r w:rsidR="00FE19C2">
        <w:t xml:space="preserve"> program and each PHS service provider online on PHS’s website. </w:t>
      </w:r>
      <w:r w:rsidR="00A275AD">
        <w:t xml:space="preserve"> The application will be followed by an interview with the Pionee</w:t>
      </w:r>
      <w:r w:rsidR="00116935">
        <w:t xml:space="preserve">r Workforce Development staff and a UA.  </w:t>
      </w:r>
    </w:p>
    <w:p w:rsidR="00A03494" w:rsidRPr="00115378" w:rsidRDefault="00A03494" w:rsidP="00A03494"/>
    <w:p w:rsidR="00A03494" w:rsidRDefault="00A03494" w:rsidP="00A03494">
      <w:pPr>
        <w:rPr>
          <w:b/>
        </w:rPr>
      </w:pPr>
      <w:r>
        <w:rPr>
          <w:b/>
        </w:rPr>
        <w:t>Contact Information:</w:t>
      </w:r>
    </w:p>
    <w:p w:rsidR="00A03494" w:rsidRDefault="009B2784" w:rsidP="00A03494">
      <w:r>
        <w:t xml:space="preserve">Sarah </w:t>
      </w:r>
      <w:r w:rsidR="00A03494">
        <w:t>Rudy</w:t>
      </w:r>
      <w:r w:rsidR="00E270F6">
        <w:t xml:space="preserve"> (goes by Rudy)</w:t>
      </w:r>
    </w:p>
    <w:p w:rsidR="00A03494" w:rsidRDefault="009B2784" w:rsidP="00A03494">
      <w:r>
        <w:t xml:space="preserve">Community </w:t>
      </w:r>
      <w:r w:rsidR="00A03494">
        <w:t>Outreach Coordinator</w:t>
      </w:r>
    </w:p>
    <w:p w:rsidR="00C65812" w:rsidRDefault="00C65812" w:rsidP="00C65812">
      <w:r>
        <w:t>206-766-7962</w:t>
      </w:r>
    </w:p>
    <w:p w:rsidR="00A03494" w:rsidRDefault="00A03494" w:rsidP="00A03494">
      <w:hyperlink r:id="rId16" w:history="1">
        <w:r w:rsidRPr="003C3168">
          <w:rPr>
            <w:rStyle w:val="Hyperlink"/>
          </w:rPr>
          <w:t>rudy@p-h-s.com</w:t>
        </w:r>
      </w:hyperlink>
    </w:p>
    <w:p w:rsidR="0066246D" w:rsidRPr="000B38BC" w:rsidRDefault="0066246D"/>
    <w:p w:rsidR="00E25E21" w:rsidRPr="00920D2D" w:rsidRDefault="00E25E21" w:rsidP="00E25E21">
      <w:pPr>
        <w:rPr>
          <w:b/>
        </w:rPr>
      </w:pPr>
      <w:r>
        <w:rPr>
          <w:b/>
        </w:rPr>
        <w:t xml:space="preserve">For More Information: </w:t>
      </w:r>
    </w:p>
    <w:p w:rsidR="00E25E21" w:rsidRPr="00312EF5" w:rsidRDefault="00E25E21" w:rsidP="00E25E21">
      <w:r>
        <w:t xml:space="preserve">Website: </w:t>
      </w:r>
      <w:hyperlink r:id="rId17" w:history="1">
        <w:r w:rsidRPr="005E596A">
          <w:rPr>
            <w:rStyle w:val="Hyperlink"/>
          </w:rPr>
          <w:t>www.pioneerhumanservices.org</w:t>
        </w:r>
      </w:hyperlink>
    </w:p>
    <w:p w:rsidR="0066246D" w:rsidRPr="000B38BC" w:rsidRDefault="0066246D"/>
    <w:p w:rsidR="0066246D" w:rsidRPr="000B38BC" w:rsidRDefault="0066246D"/>
    <w:sectPr w:rsidR="0066246D" w:rsidRPr="000B38BC" w:rsidSect="000E42E0">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397" w:rsidRDefault="00CA1397" w:rsidP="00CA1397">
      <w:r>
        <w:separator/>
      </w:r>
    </w:p>
  </w:endnote>
  <w:endnote w:type="continuationSeparator" w:id="0">
    <w:p w:rsidR="00CA1397" w:rsidRDefault="00CA1397" w:rsidP="00CA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8711652"/>
      <w:docPartObj>
        <w:docPartGallery w:val="Page Numbers (Bottom of Page)"/>
        <w:docPartUnique/>
      </w:docPartObj>
    </w:sdtPr>
    <w:sdtContent>
      <w:p w:rsidR="00CA1397" w:rsidRDefault="00CA1397" w:rsidP="005E59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A1397" w:rsidRDefault="00CA1397" w:rsidP="00CA13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5442775"/>
      <w:docPartObj>
        <w:docPartGallery w:val="Page Numbers (Bottom of Page)"/>
        <w:docPartUnique/>
      </w:docPartObj>
    </w:sdtPr>
    <w:sdtContent>
      <w:p w:rsidR="00CA1397" w:rsidRDefault="00CA1397" w:rsidP="005E59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A1397" w:rsidRDefault="00CA1397" w:rsidP="00CA13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397" w:rsidRDefault="00CA1397" w:rsidP="00CA1397">
      <w:r>
        <w:separator/>
      </w:r>
    </w:p>
  </w:footnote>
  <w:footnote w:type="continuationSeparator" w:id="0">
    <w:p w:rsidR="00CA1397" w:rsidRDefault="00CA1397" w:rsidP="00CA1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2006A"/>
    <w:multiLevelType w:val="hybridMultilevel"/>
    <w:tmpl w:val="B6CA1124"/>
    <w:lvl w:ilvl="0" w:tplc="75E8C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3333F"/>
    <w:multiLevelType w:val="hybridMultilevel"/>
    <w:tmpl w:val="6E682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32E4F"/>
    <w:multiLevelType w:val="hybridMultilevel"/>
    <w:tmpl w:val="8E7A8B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9571E"/>
    <w:multiLevelType w:val="hybridMultilevel"/>
    <w:tmpl w:val="CDCA6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12E9C"/>
    <w:multiLevelType w:val="hybridMultilevel"/>
    <w:tmpl w:val="A3F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96FA9"/>
    <w:multiLevelType w:val="hybridMultilevel"/>
    <w:tmpl w:val="557603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971B9F"/>
    <w:multiLevelType w:val="hybridMultilevel"/>
    <w:tmpl w:val="BAA27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91"/>
    <w:rsid w:val="00047450"/>
    <w:rsid w:val="0005773E"/>
    <w:rsid w:val="00064365"/>
    <w:rsid w:val="00067EBF"/>
    <w:rsid w:val="00094F24"/>
    <w:rsid w:val="000975FC"/>
    <w:rsid w:val="00097C8B"/>
    <w:rsid w:val="000B1047"/>
    <w:rsid w:val="000B38BC"/>
    <w:rsid w:val="000B5441"/>
    <w:rsid w:val="000D5A49"/>
    <w:rsid w:val="000E42E0"/>
    <w:rsid w:val="00111E4C"/>
    <w:rsid w:val="00116935"/>
    <w:rsid w:val="001213FF"/>
    <w:rsid w:val="0014407F"/>
    <w:rsid w:val="00152832"/>
    <w:rsid w:val="0016732F"/>
    <w:rsid w:val="00185871"/>
    <w:rsid w:val="001A4661"/>
    <w:rsid w:val="001A5B63"/>
    <w:rsid w:val="001B635B"/>
    <w:rsid w:val="001F0725"/>
    <w:rsid w:val="001F0E34"/>
    <w:rsid w:val="002104F2"/>
    <w:rsid w:val="00217CFC"/>
    <w:rsid w:val="00222A51"/>
    <w:rsid w:val="00253F02"/>
    <w:rsid w:val="00276660"/>
    <w:rsid w:val="002843C7"/>
    <w:rsid w:val="002B2DAB"/>
    <w:rsid w:val="002C1E54"/>
    <w:rsid w:val="002F24D6"/>
    <w:rsid w:val="002F2E5F"/>
    <w:rsid w:val="00300F83"/>
    <w:rsid w:val="00303650"/>
    <w:rsid w:val="00312EF5"/>
    <w:rsid w:val="00322C88"/>
    <w:rsid w:val="00323DCC"/>
    <w:rsid w:val="00343468"/>
    <w:rsid w:val="003446CF"/>
    <w:rsid w:val="0037172F"/>
    <w:rsid w:val="00392CF6"/>
    <w:rsid w:val="003B71D4"/>
    <w:rsid w:val="003D2C15"/>
    <w:rsid w:val="003D30F6"/>
    <w:rsid w:val="00433F87"/>
    <w:rsid w:val="00440015"/>
    <w:rsid w:val="0044334D"/>
    <w:rsid w:val="00456301"/>
    <w:rsid w:val="00472A3F"/>
    <w:rsid w:val="004735E2"/>
    <w:rsid w:val="00493368"/>
    <w:rsid w:val="00496EFE"/>
    <w:rsid w:val="004B44B5"/>
    <w:rsid w:val="004B4624"/>
    <w:rsid w:val="004B6951"/>
    <w:rsid w:val="004D0B60"/>
    <w:rsid w:val="004D3E20"/>
    <w:rsid w:val="004E4530"/>
    <w:rsid w:val="004F108F"/>
    <w:rsid w:val="0054693A"/>
    <w:rsid w:val="0059456A"/>
    <w:rsid w:val="005A3040"/>
    <w:rsid w:val="005A734F"/>
    <w:rsid w:val="005B559B"/>
    <w:rsid w:val="005B5768"/>
    <w:rsid w:val="005C045F"/>
    <w:rsid w:val="005F4EB6"/>
    <w:rsid w:val="006012F0"/>
    <w:rsid w:val="00627C7C"/>
    <w:rsid w:val="00646AC5"/>
    <w:rsid w:val="0066246D"/>
    <w:rsid w:val="00670552"/>
    <w:rsid w:val="0067196D"/>
    <w:rsid w:val="006A7750"/>
    <w:rsid w:val="006F5A98"/>
    <w:rsid w:val="00716CAF"/>
    <w:rsid w:val="00720548"/>
    <w:rsid w:val="00762844"/>
    <w:rsid w:val="00785F4C"/>
    <w:rsid w:val="00787D1E"/>
    <w:rsid w:val="007932BF"/>
    <w:rsid w:val="007A0F49"/>
    <w:rsid w:val="007A501D"/>
    <w:rsid w:val="007B71C4"/>
    <w:rsid w:val="007C0D48"/>
    <w:rsid w:val="007C2182"/>
    <w:rsid w:val="007E7DD0"/>
    <w:rsid w:val="00832A01"/>
    <w:rsid w:val="00844848"/>
    <w:rsid w:val="00850358"/>
    <w:rsid w:val="00863103"/>
    <w:rsid w:val="0086491D"/>
    <w:rsid w:val="00872AA0"/>
    <w:rsid w:val="0087572A"/>
    <w:rsid w:val="0088312C"/>
    <w:rsid w:val="00890F49"/>
    <w:rsid w:val="00897E35"/>
    <w:rsid w:val="008A3409"/>
    <w:rsid w:val="008B0122"/>
    <w:rsid w:val="008F3E91"/>
    <w:rsid w:val="00920D2D"/>
    <w:rsid w:val="009302D0"/>
    <w:rsid w:val="009504F3"/>
    <w:rsid w:val="009850D1"/>
    <w:rsid w:val="00986906"/>
    <w:rsid w:val="009B2784"/>
    <w:rsid w:val="009B5200"/>
    <w:rsid w:val="009C6D26"/>
    <w:rsid w:val="009D59F9"/>
    <w:rsid w:val="009E221C"/>
    <w:rsid w:val="00A03494"/>
    <w:rsid w:val="00A04A4C"/>
    <w:rsid w:val="00A11CD3"/>
    <w:rsid w:val="00A233B8"/>
    <w:rsid w:val="00A2693D"/>
    <w:rsid w:val="00A275AD"/>
    <w:rsid w:val="00A57553"/>
    <w:rsid w:val="00A65933"/>
    <w:rsid w:val="00A9196C"/>
    <w:rsid w:val="00AA17A9"/>
    <w:rsid w:val="00AA1A09"/>
    <w:rsid w:val="00AD310F"/>
    <w:rsid w:val="00AF4015"/>
    <w:rsid w:val="00B004F9"/>
    <w:rsid w:val="00B15D3F"/>
    <w:rsid w:val="00B412EC"/>
    <w:rsid w:val="00B82371"/>
    <w:rsid w:val="00B910AA"/>
    <w:rsid w:val="00B94490"/>
    <w:rsid w:val="00BA72E4"/>
    <w:rsid w:val="00BB07E6"/>
    <w:rsid w:val="00BB2BC5"/>
    <w:rsid w:val="00BB6216"/>
    <w:rsid w:val="00BC0FEE"/>
    <w:rsid w:val="00BD19D6"/>
    <w:rsid w:val="00BE07A2"/>
    <w:rsid w:val="00C3196E"/>
    <w:rsid w:val="00C3308E"/>
    <w:rsid w:val="00C3488B"/>
    <w:rsid w:val="00C479AC"/>
    <w:rsid w:val="00C47EF3"/>
    <w:rsid w:val="00C65812"/>
    <w:rsid w:val="00C74706"/>
    <w:rsid w:val="00CA1397"/>
    <w:rsid w:val="00CB1461"/>
    <w:rsid w:val="00CB195B"/>
    <w:rsid w:val="00CB476A"/>
    <w:rsid w:val="00CB6D7C"/>
    <w:rsid w:val="00CC3BCD"/>
    <w:rsid w:val="00CD7AB6"/>
    <w:rsid w:val="00CF7F29"/>
    <w:rsid w:val="00D06E4B"/>
    <w:rsid w:val="00D13763"/>
    <w:rsid w:val="00D26ECA"/>
    <w:rsid w:val="00D67D77"/>
    <w:rsid w:val="00D711E2"/>
    <w:rsid w:val="00D9733B"/>
    <w:rsid w:val="00DB1683"/>
    <w:rsid w:val="00DC113C"/>
    <w:rsid w:val="00DE1E65"/>
    <w:rsid w:val="00E10550"/>
    <w:rsid w:val="00E21761"/>
    <w:rsid w:val="00E25E21"/>
    <w:rsid w:val="00E270F6"/>
    <w:rsid w:val="00E366EE"/>
    <w:rsid w:val="00E4133B"/>
    <w:rsid w:val="00E60700"/>
    <w:rsid w:val="00E614DF"/>
    <w:rsid w:val="00E6443B"/>
    <w:rsid w:val="00E83D1D"/>
    <w:rsid w:val="00ED7543"/>
    <w:rsid w:val="00EF433B"/>
    <w:rsid w:val="00F01FEA"/>
    <w:rsid w:val="00F066C6"/>
    <w:rsid w:val="00F24A07"/>
    <w:rsid w:val="00F375FB"/>
    <w:rsid w:val="00F62383"/>
    <w:rsid w:val="00FA51B6"/>
    <w:rsid w:val="00FA569B"/>
    <w:rsid w:val="00FB5CFD"/>
    <w:rsid w:val="00FE19C2"/>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571B"/>
  <w14:defaultImageDpi w14:val="32767"/>
  <w15:chartTrackingRefBased/>
  <w15:docId w15:val="{37AE7F69-D1BB-9D4A-A709-F3011A5A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2E4"/>
    <w:pPr>
      <w:autoSpaceDE w:val="0"/>
      <w:autoSpaceDN w:val="0"/>
      <w:adjustRightInd w:val="0"/>
    </w:pPr>
    <w:rPr>
      <w:rFonts w:ascii="Arial" w:hAnsi="Arial" w:cs="Arial"/>
      <w:color w:val="000000"/>
    </w:rPr>
  </w:style>
  <w:style w:type="paragraph" w:styleId="ListParagraph">
    <w:name w:val="List Paragraph"/>
    <w:basedOn w:val="Normal"/>
    <w:uiPriority w:val="34"/>
    <w:qFormat/>
    <w:rsid w:val="000B38BC"/>
    <w:pPr>
      <w:ind w:left="720"/>
      <w:contextualSpacing/>
    </w:pPr>
  </w:style>
  <w:style w:type="character" w:styleId="Hyperlink">
    <w:name w:val="Hyperlink"/>
    <w:basedOn w:val="DefaultParagraphFont"/>
    <w:uiPriority w:val="99"/>
    <w:unhideWhenUsed/>
    <w:rsid w:val="00CB476A"/>
    <w:rPr>
      <w:color w:val="0563C1" w:themeColor="hyperlink"/>
      <w:u w:val="single"/>
    </w:rPr>
  </w:style>
  <w:style w:type="character" w:styleId="UnresolvedMention">
    <w:name w:val="Unresolved Mention"/>
    <w:basedOn w:val="DefaultParagraphFont"/>
    <w:uiPriority w:val="99"/>
    <w:rsid w:val="00CB476A"/>
    <w:rPr>
      <w:color w:val="808080"/>
      <w:shd w:val="clear" w:color="auto" w:fill="E6E6E6"/>
    </w:rPr>
  </w:style>
  <w:style w:type="character" w:styleId="FollowedHyperlink">
    <w:name w:val="FollowedHyperlink"/>
    <w:basedOn w:val="DefaultParagraphFont"/>
    <w:uiPriority w:val="99"/>
    <w:semiHidden/>
    <w:unhideWhenUsed/>
    <w:rsid w:val="00CB476A"/>
    <w:rPr>
      <w:color w:val="954F72" w:themeColor="followedHyperlink"/>
      <w:u w:val="single"/>
    </w:rPr>
  </w:style>
  <w:style w:type="paragraph" w:styleId="Footer">
    <w:name w:val="footer"/>
    <w:basedOn w:val="Normal"/>
    <w:link w:val="FooterChar"/>
    <w:uiPriority w:val="99"/>
    <w:unhideWhenUsed/>
    <w:rsid w:val="00CA1397"/>
    <w:pPr>
      <w:tabs>
        <w:tab w:val="center" w:pos="4680"/>
        <w:tab w:val="right" w:pos="9360"/>
      </w:tabs>
    </w:pPr>
  </w:style>
  <w:style w:type="character" w:customStyle="1" w:styleId="FooterChar">
    <w:name w:val="Footer Char"/>
    <w:basedOn w:val="DefaultParagraphFont"/>
    <w:link w:val="Footer"/>
    <w:uiPriority w:val="99"/>
    <w:rsid w:val="00CA1397"/>
    <w:rPr>
      <w:rFonts w:ascii="Times New Roman" w:eastAsia="Times New Roman" w:hAnsi="Times New Roman" w:cs="Times New Roman"/>
    </w:rPr>
  </w:style>
  <w:style w:type="character" w:styleId="PageNumber">
    <w:name w:val="page number"/>
    <w:basedOn w:val="DefaultParagraphFont"/>
    <w:uiPriority w:val="99"/>
    <w:semiHidden/>
    <w:unhideWhenUsed/>
    <w:rsid w:val="00CA1397"/>
  </w:style>
  <w:style w:type="paragraph" w:styleId="Header">
    <w:name w:val="header"/>
    <w:basedOn w:val="Normal"/>
    <w:link w:val="HeaderChar"/>
    <w:uiPriority w:val="99"/>
    <w:unhideWhenUsed/>
    <w:rsid w:val="00CA1397"/>
    <w:pPr>
      <w:tabs>
        <w:tab w:val="center" w:pos="4680"/>
        <w:tab w:val="right" w:pos="9360"/>
      </w:tabs>
    </w:pPr>
  </w:style>
  <w:style w:type="character" w:customStyle="1" w:styleId="HeaderChar">
    <w:name w:val="Header Char"/>
    <w:basedOn w:val="DefaultParagraphFont"/>
    <w:link w:val="Header"/>
    <w:uiPriority w:val="99"/>
    <w:rsid w:val="00CA13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5163">
      <w:bodyDiv w:val="1"/>
      <w:marLeft w:val="0"/>
      <w:marRight w:val="0"/>
      <w:marTop w:val="0"/>
      <w:marBottom w:val="0"/>
      <w:divBdr>
        <w:top w:val="none" w:sz="0" w:space="0" w:color="auto"/>
        <w:left w:val="none" w:sz="0" w:space="0" w:color="auto"/>
        <w:bottom w:val="none" w:sz="0" w:space="0" w:color="auto"/>
        <w:right w:val="none" w:sz="0" w:space="0" w:color="auto"/>
      </w:divBdr>
    </w:div>
    <w:div w:id="553195087">
      <w:bodyDiv w:val="1"/>
      <w:marLeft w:val="0"/>
      <w:marRight w:val="0"/>
      <w:marTop w:val="0"/>
      <w:marBottom w:val="0"/>
      <w:divBdr>
        <w:top w:val="none" w:sz="0" w:space="0" w:color="auto"/>
        <w:left w:val="none" w:sz="0" w:space="0" w:color="auto"/>
        <w:bottom w:val="none" w:sz="0" w:space="0" w:color="auto"/>
        <w:right w:val="none" w:sz="0" w:space="0" w:color="auto"/>
      </w:divBdr>
      <w:divsChild>
        <w:div w:id="1909917814">
          <w:marLeft w:val="0"/>
          <w:marRight w:val="0"/>
          <w:marTop w:val="0"/>
          <w:marBottom w:val="0"/>
          <w:divBdr>
            <w:top w:val="none" w:sz="0" w:space="0" w:color="auto"/>
            <w:left w:val="none" w:sz="0" w:space="0" w:color="auto"/>
            <w:bottom w:val="none" w:sz="0" w:space="0" w:color="auto"/>
            <w:right w:val="none" w:sz="0" w:space="0" w:color="auto"/>
          </w:divBdr>
        </w:div>
        <w:div w:id="325864144">
          <w:marLeft w:val="0"/>
          <w:marRight w:val="0"/>
          <w:marTop w:val="0"/>
          <w:marBottom w:val="0"/>
          <w:divBdr>
            <w:top w:val="none" w:sz="0" w:space="0" w:color="auto"/>
            <w:left w:val="none" w:sz="0" w:space="0" w:color="auto"/>
            <w:bottom w:val="none" w:sz="0" w:space="0" w:color="auto"/>
            <w:right w:val="none" w:sz="0" w:space="0" w:color="auto"/>
          </w:divBdr>
        </w:div>
        <w:div w:id="880677789">
          <w:marLeft w:val="0"/>
          <w:marRight w:val="0"/>
          <w:marTop w:val="0"/>
          <w:marBottom w:val="0"/>
          <w:divBdr>
            <w:top w:val="none" w:sz="0" w:space="0" w:color="auto"/>
            <w:left w:val="none" w:sz="0" w:space="0" w:color="auto"/>
            <w:bottom w:val="none" w:sz="0" w:space="0" w:color="auto"/>
            <w:right w:val="none" w:sz="0" w:space="0" w:color="auto"/>
          </w:divBdr>
        </w:div>
        <w:div w:id="1866139903">
          <w:marLeft w:val="0"/>
          <w:marRight w:val="0"/>
          <w:marTop w:val="0"/>
          <w:marBottom w:val="0"/>
          <w:divBdr>
            <w:top w:val="none" w:sz="0" w:space="0" w:color="auto"/>
            <w:left w:val="none" w:sz="0" w:space="0" w:color="auto"/>
            <w:bottom w:val="none" w:sz="0" w:space="0" w:color="auto"/>
            <w:right w:val="none" w:sz="0" w:space="0" w:color="auto"/>
          </w:divBdr>
        </w:div>
        <w:div w:id="606498184">
          <w:marLeft w:val="0"/>
          <w:marRight w:val="0"/>
          <w:marTop w:val="0"/>
          <w:marBottom w:val="0"/>
          <w:divBdr>
            <w:top w:val="none" w:sz="0" w:space="0" w:color="auto"/>
            <w:left w:val="none" w:sz="0" w:space="0" w:color="auto"/>
            <w:bottom w:val="none" w:sz="0" w:space="0" w:color="auto"/>
            <w:right w:val="none" w:sz="0" w:space="0" w:color="auto"/>
          </w:divBdr>
        </w:div>
        <w:div w:id="476268060">
          <w:marLeft w:val="0"/>
          <w:marRight w:val="0"/>
          <w:marTop w:val="0"/>
          <w:marBottom w:val="0"/>
          <w:divBdr>
            <w:top w:val="none" w:sz="0" w:space="0" w:color="auto"/>
            <w:left w:val="none" w:sz="0" w:space="0" w:color="auto"/>
            <w:bottom w:val="none" w:sz="0" w:space="0" w:color="auto"/>
            <w:right w:val="none" w:sz="0" w:space="0" w:color="auto"/>
          </w:divBdr>
        </w:div>
        <w:div w:id="735248978">
          <w:marLeft w:val="0"/>
          <w:marRight w:val="0"/>
          <w:marTop w:val="0"/>
          <w:marBottom w:val="0"/>
          <w:divBdr>
            <w:top w:val="none" w:sz="0" w:space="0" w:color="auto"/>
            <w:left w:val="none" w:sz="0" w:space="0" w:color="auto"/>
            <w:bottom w:val="none" w:sz="0" w:space="0" w:color="auto"/>
            <w:right w:val="none" w:sz="0" w:space="0" w:color="auto"/>
          </w:divBdr>
        </w:div>
        <w:div w:id="188570271">
          <w:marLeft w:val="0"/>
          <w:marRight w:val="0"/>
          <w:marTop w:val="0"/>
          <w:marBottom w:val="0"/>
          <w:divBdr>
            <w:top w:val="none" w:sz="0" w:space="0" w:color="auto"/>
            <w:left w:val="none" w:sz="0" w:space="0" w:color="auto"/>
            <w:bottom w:val="none" w:sz="0" w:space="0" w:color="auto"/>
            <w:right w:val="none" w:sz="0" w:space="0" w:color="auto"/>
          </w:divBdr>
        </w:div>
      </w:divsChild>
    </w:div>
    <w:div w:id="915936112">
      <w:bodyDiv w:val="1"/>
      <w:marLeft w:val="0"/>
      <w:marRight w:val="0"/>
      <w:marTop w:val="0"/>
      <w:marBottom w:val="0"/>
      <w:divBdr>
        <w:top w:val="none" w:sz="0" w:space="0" w:color="auto"/>
        <w:left w:val="none" w:sz="0" w:space="0" w:color="auto"/>
        <w:bottom w:val="none" w:sz="0" w:space="0" w:color="auto"/>
        <w:right w:val="none" w:sz="0" w:space="0" w:color="auto"/>
      </w:divBdr>
    </w:div>
    <w:div w:id="924651147">
      <w:bodyDiv w:val="1"/>
      <w:marLeft w:val="0"/>
      <w:marRight w:val="0"/>
      <w:marTop w:val="0"/>
      <w:marBottom w:val="0"/>
      <w:divBdr>
        <w:top w:val="none" w:sz="0" w:space="0" w:color="auto"/>
        <w:left w:val="none" w:sz="0" w:space="0" w:color="auto"/>
        <w:bottom w:val="none" w:sz="0" w:space="0" w:color="auto"/>
        <w:right w:val="none" w:sz="0" w:space="0" w:color="auto"/>
      </w:divBdr>
    </w:div>
    <w:div w:id="993684119">
      <w:bodyDiv w:val="1"/>
      <w:marLeft w:val="0"/>
      <w:marRight w:val="0"/>
      <w:marTop w:val="0"/>
      <w:marBottom w:val="0"/>
      <w:divBdr>
        <w:top w:val="none" w:sz="0" w:space="0" w:color="auto"/>
        <w:left w:val="none" w:sz="0" w:space="0" w:color="auto"/>
        <w:bottom w:val="none" w:sz="0" w:space="0" w:color="auto"/>
        <w:right w:val="none" w:sz="0" w:space="0" w:color="auto"/>
      </w:divBdr>
    </w:div>
    <w:div w:id="1095788463">
      <w:bodyDiv w:val="1"/>
      <w:marLeft w:val="0"/>
      <w:marRight w:val="0"/>
      <w:marTop w:val="0"/>
      <w:marBottom w:val="0"/>
      <w:divBdr>
        <w:top w:val="none" w:sz="0" w:space="0" w:color="auto"/>
        <w:left w:val="none" w:sz="0" w:space="0" w:color="auto"/>
        <w:bottom w:val="none" w:sz="0" w:space="0" w:color="auto"/>
        <w:right w:val="none" w:sz="0" w:space="0" w:color="auto"/>
      </w:divBdr>
    </w:div>
    <w:div w:id="1134982897">
      <w:bodyDiv w:val="1"/>
      <w:marLeft w:val="0"/>
      <w:marRight w:val="0"/>
      <w:marTop w:val="0"/>
      <w:marBottom w:val="0"/>
      <w:divBdr>
        <w:top w:val="none" w:sz="0" w:space="0" w:color="auto"/>
        <w:left w:val="none" w:sz="0" w:space="0" w:color="auto"/>
        <w:bottom w:val="none" w:sz="0" w:space="0" w:color="auto"/>
        <w:right w:val="none" w:sz="0" w:space="0" w:color="auto"/>
      </w:divBdr>
    </w:div>
    <w:div w:id="1322466264">
      <w:bodyDiv w:val="1"/>
      <w:marLeft w:val="0"/>
      <w:marRight w:val="0"/>
      <w:marTop w:val="0"/>
      <w:marBottom w:val="0"/>
      <w:divBdr>
        <w:top w:val="none" w:sz="0" w:space="0" w:color="auto"/>
        <w:left w:val="none" w:sz="0" w:space="0" w:color="auto"/>
        <w:bottom w:val="none" w:sz="0" w:space="0" w:color="auto"/>
        <w:right w:val="none" w:sz="0" w:space="0" w:color="auto"/>
      </w:divBdr>
    </w:div>
    <w:div w:id="1544057686">
      <w:bodyDiv w:val="1"/>
      <w:marLeft w:val="0"/>
      <w:marRight w:val="0"/>
      <w:marTop w:val="0"/>
      <w:marBottom w:val="0"/>
      <w:divBdr>
        <w:top w:val="none" w:sz="0" w:space="0" w:color="auto"/>
        <w:left w:val="none" w:sz="0" w:space="0" w:color="auto"/>
        <w:bottom w:val="none" w:sz="0" w:space="0" w:color="auto"/>
        <w:right w:val="none" w:sz="0" w:space="0" w:color="auto"/>
      </w:divBdr>
    </w:div>
    <w:div w:id="1590429265">
      <w:bodyDiv w:val="1"/>
      <w:marLeft w:val="0"/>
      <w:marRight w:val="0"/>
      <w:marTop w:val="0"/>
      <w:marBottom w:val="0"/>
      <w:divBdr>
        <w:top w:val="none" w:sz="0" w:space="0" w:color="auto"/>
        <w:left w:val="none" w:sz="0" w:space="0" w:color="auto"/>
        <w:bottom w:val="none" w:sz="0" w:space="0" w:color="auto"/>
        <w:right w:val="none" w:sz="0" w:space="0" w:color="auto"/>
      </w:divBdr>
    </w:div>
    <w:div w:id="2002656306">
      <w:bodyDiv w:val="1"/>
      <w:marLeft w:val="0"/>
      <w:marRight w:val="0"/>
      <w:marTop w:val="0"/>
      <w:marBottom w:val="0"/>
      <w:divBdr>
        <w:top w:val="none" w:sz="0" w:space="0" w:color="auto"/>
        <w:left w:val="none" w:sz="0" w:space="0" w:color="auto"/>
        <w:bottom w:val="none" w:sz="0" w:space="0" w:color="auto"/>
        <w:right w:val="none" w:sz="0" w:space="0" w:color="auto"/>
      </w:divBdr>
    </w:div>
    <w:div w:id="21146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m.church" TargetMode="External"/><Relationship Id="rId13" Type="http://schemas.openxmlformats.org/officeDocument/2006/relationships/hyperlink" Target="https://www.farestart.org/adult-culinary-progra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vw.org/watch/?eventID=2017061025" TargetMode="External"/><Relationship Id="rId17" Type="http://schemas.openxmlformats.org/officeDocument/2006/relationships/hyperlink" Target="http://www.pioneerhumanservices.org" TargetMode="External"/><Relationship Id="rId2" Type="http://schemas.openxmlformats.org/officeDocument/2006/relationships/numbering" Target="numbering.xml"/><Relationship Id="rId16" Type="http://schemas.openxmlformats.org/officeDocument/2006/relationships/hyperlink" Target="mailto:rudy@p-h-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ph.paul@farestart.org" TargetMode="External"/><Relationship Id="rId5" Type="http://schemas.openxmlformats.org/officeDocument/2006/relationships/webSettings" Target="webSettings.xml"/><Relationship Id="rId15" Type="http://schemas.openxmlformats.org/officeDocument/2006/relationships/hyperlink" Target="http://www.seadrunar.org/index.php" TargetMode="External"/><Relationship Id="rId10" Type="http://schemas.openxmlformats.org/officeDocument/2006/relationships/hyperlink" Target="http://houseofmercyministries.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vw.org/watch/?eventID=2018031072" TargetMode="External"/><Relationship Id="rId14" Type="http://schemas.openxmlformats.org/officeDocument/2006/relationships/hyperlink" Target="mailto:kari@seadrun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4735D-7F51-F44B-B07D-E8EC9A2C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7</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146</cp:revision>
  <dcterms:created xsi:type="dcterms:W3CDTF">2018-03-30T20:00:00Z</dcterms:created>
  <dcterms:modified xsi:type="dcterms:W3CDTF">2018-04-09T00:36:00Z</dcterms:modified>
</cp:coreProperties>
</file>